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2B5" w:rsidRDefault="008732B5" w:rsidP="00CF4A1B">
      <w:pPr>
        <w:jc w:val="center"/>
        <w:rPr>
          <w:b/>
          <w:bCs/>
          <w:sz w:val="28"/>
          <w:szCs w:val="28"/>
        </w:rPr>
      </w:pPr>
      <w:r w:rsidRPr="00474EEB">
        <w:rPr>
          <w:b/>
          <w:bCs/>
          <w:sz w:val="28"/>
          <w:szCs w:val="28"/>
        </w:rPr>
        <w:t xml:space="preserve">Thinking </w:t>
      </w:r>
      <w:r>
        <w:rPr>
          <w:b/>
          <w:bCs/>
          <w:sz w:val="28"/>
          <w:szCs w:val="28"/>
        </w:rPr>
        <w:t>the Nation:</w:t>
      </w:r>
    </w:p>
    <w:p w:rsidR="008732B5" w:rsidRPr="00474EEB" w:rsidRDefault="008732B5" w:rsidP="00CF4A1B">
      <w:pPr>
        <w:jc w:val="center"/>
        <w:rPr>
          <w:b/>
          <w:bCs/>
          <w:sz w:val="28"/>
          <w:szCs w:val="28"/>
        </w:rPr>
      </w:pPr>
      <w:r>
        <w:rPr>
          <w:b/>
          <w:bCs/>
          <w:sz w:val="28"/>
          <w:szCs w:val="28"/>
        </w:rPr>
        <w:t>The Seduction of the West</w:t>
      </w:r>
    </w:p>
    <w:p w:rsidR="008732B5" w:rsidRDefault="008732B5" w:rsidP="00034AF5">
      <w:pPr>
        <w:spacing w:before="0" w:after="0" w:line="240" w:lineRule="auto"/>
      </w:pPr>
    </w:p>
    <w:p w:rsidR="008732B5" w:rsidRDefault="008732B5" w:rsidP="00034AF5">
      <w:pPr>
        <w:spacing w:before="0" w:after="0" w:line="240" w:lineRule="auto"/>
        <w:rPr>
          <w:b/>
          <w:bCs/>
          <w:u w:val="single"/>
        </w:rPr>
      </w:pPr>
    </w:p>
    <w:p w:rsidR="008732B5" w:rsidRDefault="008732B5" w:rsidP="00DC5447">
      <w:pPr>
        <w:ind w:firstLine="720"/>
        <w:contextualSpacing/>
      </w:pPr>
    </w:p>
    <w:p w:rsidR="008732B5" w:rsidRPr="00034AF5" w:rsidRDefault="008732B5" w:rsidP="00034AF5">
      <w:pPr>
        <w:contextualSpacing/>
      </w:pPr>
      <w:r w:rsidRPr="00034AF5">
        <w:rPr>
          <w:b/>
          <w:bCs/>
          <w:u w:val="single"/>
        </w:rPr>
        <w:t>Course Description:</w:t>
      </w:r>
      <w:r w:rsidRPr="00034AF5">
        <w:t xml:space="preserve"> </w:t>
      </w:r>
    </w:p>
    <w:p w:rsidR="008732B5" w:rsidRDefault="008732B5" w:rsidP="00034AF5">
      <w:pPr>
        <w:contextualSpacing/>
      </w:pPr>
    </w:p>
    <w:p w:rsidR="008732B5" w:rsidRDefault="008732B5" w:rsidP="00E339A7">
      <w:pPr>
        <w:ind w:firstLine="720"/>
        <w:contextualSpacing/>
      </w:pPr>
      <w:r w:rsidRPr="006069C3">
        <w:t xml:space="preserve">To most Americans, nationalism is an ugly word.  It connotes something alien and excessive, a problem that happens to other countries, compared to the healthy patriotism of the United States.  </w:t>
      </w:r>
      <w:r w:rsidRPr="00E339A7">
        <w:t>Yet from its birth in the late 1700s through most of its first century</w:t>
      </w:r>
      <w:r>
        <w:t xml:space="preserve">, nationalism was seen as a </w:t>
      </w:r>
      <w:r w:rsidRPr="00E339A7">
        <w:t>radica</w:t>
      </w:r>
      <w:r>
        <w:t>l futuristic project of social change</w:t>
      </w:r>
      <w:r w:rsidRPr="00E339A7">
        <w:t xml:space="preserve">, a ‘revolutionary virus’ alongside liberalism, republicanism and later, socialism.  </w:t>
      </w:r>
      <w:r>
        <w:t xml:space="preserve"> </w:t>
      </w:r>
    </w:p>
    <w:p w:rsidR="008732B5" w:rsidRPr="006069C3" w:rsidRDefault="008732B5" w:rsidP="00E339A7">
      <w:pPr>
        <w:ind w:firstLine="720"/>
        <w:contextualSpacing/>
      </w:pPr>
      <w:r w:rsidRPr="006069C3">
        <w:t>Using approaches from a variety of disciplines including history, philosophy, sociology, political theory, anthropology, and comparative literature, this course will examine the theoretical and historical dimensions of nationalism, from its emergence in Europe at the turn of the 18</w:t>
      </w:r>
      <w:r w:rsidRPr="006069C3">
        <w:rPr>
          <w:vertAlign w:val="superscript"/>
        </w:rPr>
        <w:t>th</w:t>
      </w:r>
      <w:r w:rsidRPr="006069C3">
        <w:t xml:space="preserve"> century, its expansion and consolidation as the primary means of societal organization in the 19</w:t>
      </w:r>
      <w:r w:rsidRPr="006069C3">
        <w:rPr>
          <w:vertAlign w:val="superscript"/>
        </w:rPr>
        <w:t>th</w:t>
      </w:r>
      <w:r w:rsidRPr="006069C3">
        <w:t xml:space="preserve"> century, and the twin problematic associated with its combustion at home (Europe)  and exportation</w:t>
      </w:r>
      <w:r>
        <w:t>/adoption</w:t>
      </w:r>
      <w:r w:rsidRPr="006069C3">
        <w:t xml:space="preserve"> abroad (colonial world) during the 20</w:t>
      </w:r>
      <w:r w:rsidRPr="006069C3">
        <w:rPr>
          <w:vertAlign w:val="superscript"/>
        </w:rPr>
        <w:t>th</w:t>
      </w:r>
      <w:r w:rsidRPr="006069C3">
        <w:t xml:space="preserve"> century.</w:t>
      </w:r>
    </w:p>
    <w:p w:rsidR="008732B5" w:rsidRPr="00107AF0" w:rsidRDefault="008732B5" w:rsidP="00C43733">
      <w:pPr>
        <w:ind w:firstLine="720"/>
      </w:pPr>
      <w:r w:rsidRPr="006069C3">
        <w:t>In the first part of the course we will lay out the major theoretical formulations of nationalist thought over the last two centuries.</w:t>
      </w:r>
      <w:r>
        <w:t xml:space="preserve">  In doing so, we will encounter a diverse set of methodological practices brought to the study of nationalism. </w:t>
      </w:r>
      <w:r w:rsidRPr="006069C3">
        <w:t xml:space="preserve"> In the second half of the course we will discuss a variety of issues that have come to problematize these formulations in recent years. </w:t>
      </w:r>
      <w:r>
        <w:t>We will look at how e</w:t>
      </w:r>
      <w:r w:rsidRPr="006069C3">
        <w:t>xternal categories such as race, gender and post-colonial identity have deconstruct</w:t>
      </w:r>
      <w:r>
        <w:t>ed the nation from without and examine how</w:t>
      </w:r>
      <w:r w:rsidRPr="006069C3">
        <w:t xml:space="preserve"> critiques internal to the study of nationalism have called attention to the existence of different nations withi</w:t>
      </w:r>
      <w:r>
        <w:t>n, across, and above the nation-</w:t>
      </w:r>
      <w:r w:rsidRPr="006069C3">
        <w:t>state.</w:t>
      </w:r>
      <w:r>
        <w:t xml:space="preserve">  </w:t>
      </w:r>
    </w:p>
    <w:p w:rsidR="008732B5" w:rsidRDefault="008732B5">
      <w:pPr>
        <w:rPr>
          <w:b/>
          <w:bCs/>
          <w:u w:val="single"/>
        </w:rPr>
      </w:pPr>
    </w:p>
    <w:p w:rsidR="008732B5" w:rsidRDefault="008732B5">
      <w:pPr>
        <w:rPr>
          <w:b/>
          <w:bCs/>
          <w:u w:val="single"/>
        </w:rPr>
      </w:pPr>
    </w:p>
    <w:p w:rsidR="008732B5" w:rsidRDefault="008732B5">
      <w:pPr>
        <w:rPr>
          <w:b/>
          <w:bCs/>
          <w:u w:val="single"/>
        </w:rPr>
      </w:pPr>
    </w:p>
    <w:p w:rsidR="008732B5" w:rsidRDefault="008732B5">
      <w:pPr>
        <w:rPr>
          <w:b/>
          <w:bCs/>
          <w:u w:val="single"/>
        </w:rPr>
      </w:pPr>
    </w:p>
    <w:p w:rsidR="008732B5" w:rsidRPr="00071326" w:rsidRDefault="008732B5">
      <w:pPr>
        <w:rPr>
          <w:b/>
          <w:bCs/>
          <w:u w:val="single"/>
        </w:rPr>
      </w:pPr>
      <w:r w:rsidRPr="00071326">
        <w:rPr>
          <w:b/>
          <w:bCs/>
          <w:u w:val="single"/>
        </w:rPr>
        <w:t>Required Texts:</w:t>
      </w:r>
    </w:p>
    <w:p w:rsidR="008732B5" w:rsidRPr="00071326" w:rsidRDefault="008732B5" w:rsidP="00071326">
      <w:pPr>
        <w:spacing w:line="276" w:lineRule="auto"/>
      </w:pPr>
      <w:r w:rsidRPr="00071326">
        <w:t xml:space="preserve">Benedict Anderson, </w:t>
      </w:r>
      <w:r w:rsidRPr="00071326">
        <w:rPr>
          <w:i/>
          <w:iCs/>
        </w:rPr>
        <w:t>Imagined Communities</w:t>
      </w:r>
      <w:r w:rsidRPr="00071326">
        <w:t> </w:t>
      </w:r>
    </w:p>
    <w:p w:rsidR="008732B5" w:rsidRPr="00071326" w:rsidRDefault="008732B5" w:rsidP="00071326">
      <w:pPr>
        <w:spacing w:line="276" w:lineRule="auto"/>
      </w:pPr>
      <w:r w:rsidRPr="00071326">
        <w:t xml:space="preserve">Partha Chatterjee, </w:t>
      </w:r>
      <w:r w:rsidRPr="00071326">
        <w:rPr>
          <w:i/>
          <w:iCs/>
        </w:rPr>
        <w:t>Nationalist Thought and the Colonial World</w:t>
      </w:r>
    </w:p>
    <w:p w:rsidR="008732B5" w:rsidRPr="00071326" w:rsidRDefault="008732B5" w:rsidP="00071326">
      <w:pPr>
        <w:spacing w:line="276" w:lineRule="auto"/>
      </w:pPr>
      <w:r w:rsidRPr="00071326">
        <w:t xml:space="preserve">Franz Fanon, </w:t>
      </w:r>
      <w:r w:rsidRPr="00071326">
        <w:rPr>
          <w:i/>
          <w:iCs/>
        </w:rPr>
        <w:t>The Wretched of the Earth</w:t>
      </w:r>
    </w:p>
    <w:p w:rsidR="008732B5" w:rsidRPr="00071326" w:rsidRDefault="008732B5" w:rsidP="00071326">
      <w:pPr>
        <w:spacing w:line="276" w:lineRule="auto"/>
      </w:pPr>
      <w:r w:rsidRPr="00071326">
        <w:t xml:space="preserve">Eric Hobsbawm, </w:t>
      </w:r>
      <w:r w:rsidRPr="00071326">
        <w:rPr>
          <w:i/>
          <w:iCs/>
        </w:rPr>
        <w:t>Nations and Nationalism since 1780</w:t>
      </w:r>
    </w:p>
    <w:p w:rsidR="008732B5" w:rsidRPr="00071326" w:rsidRDefault="008732B5" w:rsidP="00071326">
      <w:pPr>
        <w:spacing w:line="276" w:lineRule="auto"/>
      </w:pPr>
      <w:r w:rsidRPr="00071326">
        <w:t xml:space="preserve">Julia Kristeva, </w:t>
      </w:r>
      <w:r w:rsidRPr="00071326">
        <w:rPr>
          <w:i/>
          <w:iCs/>
        </w:rPr>
        <w:t>Nations Without Nationalis</w:t>
      </w:r>
      <w:r>
        <w:rPr>
          <w:i/>
          <w:iCs/>
        </w:rPr>
        <w:t>m</w:t>
      </w:r>
    </w:p>
    <w:p w:rsidR="008732B5" w:rsidRDefault="008732B5">
      <w:pPr>
        <w:rPr>
          <w:b/>
          <w:bCs/>
          <w:u w:val="single"/>
        </w:rPr>
      </w:pPr>
    </w:p>
    <w:p w:rsidR="008732B5" w:rsidRDefault="008732B5">
      <w:pPr>
        <w:rPr>
          <w:b/>
          <w:bCs/>
          <w:u w:val="single"/>
        </w:rPr>
      </w:pPr>
    </w:p>
    <w:p w:rsidR="008732B5" w:rsidRDefault="008732B5" w:rsidP="00135D06">
      <w:pPr>
        <w:jc w:val="center"/>
        <w:rPr>
          <w:b/>
          <w:bCs/>
          <w:u w:val="single"/>
        </w:rPr>
      </w:pPr>
      <w:r w:rsidRPr="00071326">
        <w:rPr>
          <w:b/>
          <w:bCs/>
          <w:u w:val="single"/>
        </w:rPr>
        <w:t>Part I.</w:t>
      </w:r>
      <w:r>
        <w:rPr>
          <w:b/>
          <w:bCs/>
          <w:u w:val="single"/>
        </w:rPr>
        <w:t xml:space="preserve">  Mapping the Imagined Community</w:t>
      </w:r>
    </w:p>
    <w:p w:rsidR="008732B5" w:rsidRPr="00071326" w:rsidRDefault="008732B5" w:rsidP="00135D06">
      <w:pPr>
        <w:jc w:val="center"/>
        <w:rPr>
          <w:b/>
          <w:bCs/>
          <w:u w:val="single"/>
        </w:rPr>
      </w:pPr>
    </w:p>
    <w:p w:rsidR="008732B5" w:rsidRPr="009E4AB0" w:rsidRDefault="008732B5" w:rsidP="009E4AB0">
      <w:pPr>
        <w:rPr>
          <w:b/>
          <w:bCs/>
        </w:rPr>
      </w:pPr>
      <w:r w:rsidRPr="00B705A7">
        <w:t>Week One:</w:t>
      </w:r>
      <w:r>
        <w:rPr>
          <w:b/>
          <w:bCs/>
        </w:rPr>
        <w:t xml:space="preserve"> Introduction:  The History and Study of National T</w:t>
      </w:r>
      <w:r w:rsidRPr="00AA6A87">
        <w:rPr>
          <w:b/>
          <w:bCs/>
        </w:rPr>
        <w:t>hinking</w:t>
      </w:r>
    </w:p>
    <w:p w:rsidR="008732B5" w:rsidRPr="00B971EF" w:rsidRDefault="008732B5" w:rsidP="009E4AB0">
      <w:pPr>
        <w:numPr>
          <w:ilvl w:val="0"/>
          <w:numId w:val="9"/>
        </w:numPr>
        <w:spacing w:before="0" w:after="0" w:line="240" w:lineRule="auto"/>
      </w:pPr>
      <w:r w:rsidRPr="00E57328">
        <w:rPr>
          <w:sz w:val="22"/>
          <w:szCs w:val="22"/>
        </w:rPr>
        <w:t xml:space="preserve">Eric Hobsbawm, </w:t>
      </w:r>
      <w:r w:rsidRPr="003412AD">
        <w:rPr>
          <w:i/>
          <w:iCs/>
          <w:sz w:val="22"/>
          <w:szCs w:val="22"/>
        </w:rPr>
        <w:t>Nations and Nationalism since 1780</w:t>
      </w:r>
      <w:r w:rsidRPr="00E57328">
        <w:rPr>
          <w:sz w:val="22"/>
          <w:szCs w:val="22"/>
        </w:rPr>
        <w:t xml:space="preserve">, </w:t>
      </w:r>
      <w:r>
        <w:rPr>
          <w:sz w:val="22"/>
          <w:szCs w:val="22"/>
        </w:rPr>
        <w:t>(pp. 1-79)</w:t>
      </w:r>
    </w:p>
    <w:p w:rsidR="008732B5" w:rsidRPr="00463E08" w:rsidRDefault="008732B5" w:rsidP="00463E08">
      <w:pPr>
        <w:spacing w:before="0" w:after="0" w:line="240" w:lineRule="auto"/>
      </w:pPr>
    </w:p>
    <w:p w:rsidR="008732B5" w:rsidRPr="00AA6A87" w:rsidRDefault="008732B5" w:rsidP="00463E08">
      <w:pPr>
        <w:spacing w:before="0" w:after="0"/>
        <w:rPr>
          <w:b/>
          <w:bCs/>
        </w:rPr>
      </w:pPr>
      <w:r w:rsidRPr="00B705A7">
        <w:t>Week Two:</w:t>
      </w:r>
      <w:r w:rsidRPr="00AA6A87">
        <w:rPr>
          <w:b/>
          <w:bCs/>
        </w:rPr>
        <w:t xml:space="preserve"> </w:t>
      </w:r>
      <w:r>
        <w:rPr>
          <w:b/>
          <w:bCs/>
        </w:rPr>
        <w:t>What is a Nation? What is the R</w:t>
      </w:r>
      <w:r w:rsidRPr="00AA6A87">
        <w:rPr>
          <w:b/>
          <w:bCs/>
        </w:rPr>
        <w:t>elationship be</w:t>
      </w:r>
      <w:r>
        <w:rPr>
          <w:b/>
          <w:bCs/>
        </w:rPr>
        <w:t>tween Nations and N</w:t>
      </w:r>
      <w:r w:rsidRPr="00AA6A87">
        <w:rPr>
          <w:b/>
          <w:bCs/>
        </w:rPr>
        <w:t>ationalism</w:t>
      </w:r>
      <w:r>
        <w:rPr>
          <w:b/>
          <w:bCs/>
        </w:rPr>
        <w:t>?</w:t>
      </w:r>
    </w:p>
    <w:p w:rsidR="008732B5" w:rsidRPr="00B971EF" w:rsidRDefault="008732B5" w:rsidP="009E4AB0">
      <w:pPr>
        <w:numPr>
          <w:ilvl w:val="0"/>
          <w:numId w:val="9"/>
        </w:numPr>
        <w:spacing w:before="0" w:after="0" w:line="240" w:lineRule="auto"/>
      </w:pPr>
      <w:r w:rsidRPr="00E57328">
        <w:rPr>
          <w:sz w:val="22"/>
          <w:szCs w:val="22"/>
        </w:rPr>
        <w:t xml:space="preserve">Eric Hobsbawm, </w:t>
      </w:r>
      <w:r w:rsidRPr="003412AD">
        <w:rPr>
          <w:i/>
          <w:iCs/>
          <w:sz w:val="22"/>
          <w:szCs w:val="22"/>
        </w:rPr>
        <w:t>Nations and Nationalism since 1780</w:t>
      </w:r>
      <w:r w:rsidRPr="00E57328">
        <w:rPr>
          <w:sz w:val="22"/>
          <w:szCs w:val="22"/>
        </w:rPr>
        <w:t xml:space="preserve">, </w:t>
      </w:r>
      <w:r>
        <w:rPr>
          <w:sz w:val="22"/>
          <w:szCs w:val="22"/>
        </w:rPr>
        <w:t xml:space="preserve"> (pp.  100-130)</w:t>
      </w:r>
    </w:p>
    <w:p w:rsidR="008732B5" w:rsidRPr="00C063D7" w:rsidRDefault="008732B5" w:rsidP="00C063D7">
      <w:pPr>
        <w:pStyle w:val="ListParagraph"/>
        <w:numPr>
          <w:ilvl w:val="0"/>
          <w:numId w:val="9"/>
        </w:numPr>
        <w:rPr>
          <w:b/>
          <w:bCs/>
        </w:rPr>
      </w:pPr>
      <w:r w:rsidRPr="001851EB">
        <w:rPr>
          <w:sz w:val="22"/>
          <w:szCs w:val="22"/>
          <w:lang w:val="fr-FR"/>
        </w:rPr>
        <w:t xml:space="preserve">Ernest Renan – </w:t>
      </w:r>
      <w:r w:rsidRPr="001851EB">
        <w:rPr>
          <w:i/>
          <w:iCs/>
          <w:sz w:val="22"/>
          <w:szCs w:val="22"/>
          <w:lang w:val="fr-FR"/>
        </w:rPr>
        <w:t>Qu’est-ce qu’une nation?</w:t>
      </w:r>
      <w:r w:rsidRPr="001851EB">
        <w:rPr>
          <w:sz w:val="22"/>
          <w:szCs w:val="22"/>
          <w:lang w:val="fr-FR"/>
        </w:rPr>
        <w:t xml:space="preserve"> </w:t>
      </w:r>
      <w:r w:rsidRPr="00C063D7">
        <w:rPr>
          <w:sz w:val="22"/>
          <w:szCs w:val="22"/>
        </w:rPr>
        <w:t xml:space="preserve">“What is a nation?” (1882) </w:t>
      </w:r>
    </w:p>
    <w:p w:rsidR="008732B5" w:rsidRPr="00C063D7" w:rsidRDefault="008732B5" w:rsidP="00C063D7">
      <w:pPr>
        <w:rPr>
          <w:b/>
          <w:bCs/>
        </w:rPr>
      </w:pPr>
      <w:r w:rsidRPr="00C063D7">
        <w:rPr>
          <w:b/>
          <w:bCs/>
        </w:rPr>
        <w:t xml:space="preserve"> </w:t>
      </w:r>
      <w:r w:rsidRPr="00C063D7">
        <w:rPr>
          <w:b/>
          <w:bCs/>
        </w:rPr>
        <w:tab/>
        <w:t xml:space="preserve">       Liberal and Ethnic Nationalisms</w:t>
      </w:r>
      <w:r w:rsidRPr="00C063D7">
        <w:rPr>
          <w:b/>
          <w:bCs/>
          <w:highlight w:val="yellow"/>
        </w:rPr>
        <w:t xml:space="preserve"> </w:t>
      </w:r>
    </w:p>
    <w:p w:rsidR="008732B5" w:rsidRPr="00E57328" w:rsidRDefault="008732B5" w:rsidP="00B722FC">
      <w:pPr>
        <w:numPr>
          <w:ilvl w:val="0"/>
          <w:numId w:val="5"/>
        </w:numPr>
        <w:rPr>
          <w:sz w:val="22"/>
          <w:szCs w:val="22"/>
        </w:rPr>
      </w:pPr>
      <w:r w:rsidRPr="00E57328">
        <w:rPr>
          <w:sz w:val="22"/>
          <w:szCs w:val="22"/>
        </w:rPr>
        <w:t>Guissepe Mazzini</w:t>
      </w:r>
      <w:r>
        <w:rPr>
          <w:b/>
          <w:bCs/>
          <w:sz w:val="22"/>
          <w:szCs w:val="22"/>
        </w:rPr>
        <w:t xml:space="preserve">: </w:t>
      </w:r>
      <w:r w:rsidRPr="00E57328">
        <w:rPr>
          <w:sz w:val="22"/>
          <w:szCs w:val="22"/>
        </w:rPr>
        <w:t>“On Nationality” (1852)</w:t>
      </w:r>
    </w:p>
    <w:p w:rsidR="008732B5" w:rsidRPr="00E57328" w:rsidRDefault="008732B5" w:rsidP="00B722FC">
      <w:pPr>
        <w:numPr>
          <w:ilvl w:val="0"/>
          <w:numId w:val="5"/>
        </w:numPr>
        <w:rPr>
          <w:sz w:val="22"/>
          <w:szCs w:val="22"/>
        </w:rPr>
      </w:pPr>
      <w:r w:rsidRPr="00E57328">
        <w:rPr>
          <w:sz w:val="22"/>
          <w:szCs w:val="22"/>
        </w:rPr>
        <w:t xml:space="preserve">Victor Adler and </w:t>
      </w:r>
      <w:hyperlink r:id="rId7" w:tooltip="Georg Ritter von Schönerer" w:history="1">
        <w:r w:rsidRPr="00E57328">
          <w:rPr>
            <w:rStyle w:val="Hyperlink"/>
            <w:color w:val="auto"/>
            <w:sz w:val="22"/>
            <w:szCs w:val="22"/>
            <w:u w:val="none"/>
          </w:rPr>
          <w:t>Georg Schönerer</w:t>
        </w:r>
      </w:hyperlink>
      <w:r>
        <w:rPr>
          <w:sz w:val="22"/>
          <w:szCs w:val="22"/>
        </w:rPr>
        <w:t>:</w:t>
      </w:r>
      <w:r w:rsidRPr="00E57328">
        <w:rPr>
          <w:sz w:val="22"/>
          <w:szCs w:val="22"/>
        </w:rPr>
        <w:t xml:space="preserve"> “The Linz Program of 1882”</w:t>
      </w:r>
    </w:p>
    <w:p w:rsidR="008732B5" w:rsidRPr="00E57328" w:rsidRDefault="008732B5" w:rsidP="00E57328">
      <w:pPr>
        <w:numPr>
          <w:ilvl w:val="0"/>
          <w:numId w:val="5"/>
        </w:numPr>
        <w:rPr>
          <w:sz w:val="22"/>
          <w:szCs w:val="22"/>
        </w:rPr>
      </w:pPr>
      <w:r w:rsidRPr="00E57328">
        <w:rPr>
          <w:sz w:val="22"/>
          <w:szCs w:val="22"/>
        </w:rPr>
        <w:t>Theodore Herzel</w:t>
      </w:r>
      <w:r>
        <w:rPr>
          <w:sz w:val="22"/>
          <w:szCs w:val="22"/>
        </w:rPr>
        <w:t>:</w:t>
      </w:r>
      <w:r w:rsidRPr="00E57328">
        <w:rPr>
          <w:sz w:val="22"/>
          <w:szCs w:val="22"/>
        </w:rPr>
        <w:t xml:space="preserve"> “On the Jewish State” (1896)</w:t>
      </w:r>
      <w:r>
        <w:rPr>
          <w:sz w:val="22"/>
          <w:szCs w:val="22"/>
        </w:rPr>
        <w:t xml:space="preserve"> (Chapters I,II)</w:t>
      </w:r>
    </w:p>
    <w:p w:rsidR="008732B5" w:rsidRPr="000858AB" w:rsidRDefault="008732B5">
      <w:pPr>
        <w:rPr>
          <w:b/>
          <w:bCs/>
          <w:color w:val="000000"/>
        </w:rPr>
      </w:pPr>
      <w:r>
        <w:rPr>
          <w:color w:val="000000"/>
        </w:rPr>
        <w:t>Week Three</w:t>
      </w:r>
      <w:r w:rsidRPr="00B705A7">
        <w:rPr>
          <w:color w:val="000000"/>
        </w:rPr>
        <w:t>:</w:t>
      </w:r>
      <w:r w:rsidRPr="000858AB">
        <w:rPr>
          <w:b/>
          <w:bCs/>
          <w:color w:val="000000"/>
        </w:rPr>
        <w:t xml:space="preserve"> </w:t>
      </w:r>
      <w:r>
        <w:rPr>
          <w:b/>
          <w:bCs/>
          <w:color w:val="000000"/>
        </w:rPr>
        <w:t>The Golden Age of Thinking the Nation (I)</w:t>
      </w:r>
    </w:p>
    <w:p w:rsidR="008732B5" w:rsidRPr="00C03A1C" w:rsidRDefault="008732B5" w:rsidP="0032384C">
      <w:pPr>
        <w:numPr>
          <w:ilvl w:val="0"/>
          <w:numId w:val="5"/>
        </w:numPr>
        <w:rPr>
          <w:sz w:val="22"/>
          <w:szCs w:val="22"/>
        </w:rPr>
      </w:pPr>
      <w:r w:rsidRPr="00C03A1C">
        <w:rPr>
          <w:sz w:val="22"/>
          <w:szCs w:val="22"/>
        </w:rPr>
        <w:t xml:space="preserve">Benedict Anderson,  </w:t>
      </w:r>
      <w:r w:rsidRPr="00C03A1C">
        <w:rPr>
          <w:i/>
          <w:iCs/>
          <w:sz w:val="22"/>
          <w:szCs w:val="22"/>
        </w:rPr>
        <w:t xml:space="preserve">Imagined Communities  </w:t>
      </w:r>
      <w:r w:rsidRPr="00C03A1C">
        <w:rPr>
          <w:sz w:val="22"/>
          <w:szCs w:val="22"/>
        </w:rPr>
        <w:t xml:space="preserve">(1983) </w:t>
      </w:r>
    </w:p>
    <w:p w:rsidR="008732B5" w:rsidRPr="000D049A" w:rsidRDefault="008732B5" w:rsidP="000D049A">
      <w:pPr>
        <w:rPr>
          <w:b/>
          <w:bCs/>
          <w:color w:val="000000"/>
        </w:rPr>
      </w:pPr>
      <w:r>
        <w:rPr>
          <w:color w:val="000000"/>
        </w:rPr>
        <w:t>Week Four:</w:t>
      </w:r>
      <w:r>
        <w:rPr>
          <w:b/>
          <w:bCs/>
          <w:color w:val="000000"/>
        </w:rPr>
        <w:t xml:space="preserve"> The Golden Age of Thinking the Nation (II)</w:t>
      </w:r>
    </w:p>
    <w:p w:rsidR="008732B5" w:rsidRDefault="008732B5" w:rsidP="009E4AB0">
      <w:pPr>
        <w:numPr>
          <w:ilvl w:val="0"/>
          <w:numId w:val="5"/>
        </w:numPr>
        <w:rPr>
          <w:sz w:val="22"/>
          <w:szCs w:val="22"/>
        </w:rPr>
      </w:pPr>
      <w:r w:rsidRPr="00E57328">
        <w:rPr>
          <w:sz w:val="22"/>
          <w:szCs w:val="22"/>
        </w:rPr>
        <w:t>Er</w:t>
      </w:r>
      <w:r>
        <w:rPr>
          <w:sz w:val="22"/>
          <w:szCs w:val="22"/>
        </w:rPr>
        <w:t xml:space="preserve">ic Hobsbawm and Terence Ranger, </w:t>
      </w:r>
      <w:r w:rsidRPr="00E57328">
        <w:rPr>
          <w:sz w:val="22"/>
          <w:szCs w:val="22"/>
        </w:rPr>
        <w:t xml:space="preserve"> </w:t>
      </w:r>
      <w:r w:rsidRPr="00E57328">
        <w:rPr>
          <w:i/>
          <w:iCs/>
          <w:sz w:val="22"/>
          <w:szCs w:val="22"/>
        </w:rPr>
        <w:t>The Invention of Tradition</w:t>
      </w:r>
      <w:r>
        <w:rPr>
          <w:i/>
          <w:iCs/>
          <w:sz w:val="22"/>
          <w:szCs w:val="22"/>
        </w:rPr>
        <w:t xml:space="preserve"> </w:t>
      </w:r>
      <w:r w:rsidRPr="00E57328">
        <w:rPr>
          <w:i/>
          <w:iCs/>
          <w:sz w:val="22"/>
          <w:szCs w:val="22"/>
        </w:rPr>
        <w:t xml:space="preserve"> </w:t>
      </w:r>
      <w:r w:rsidRPr="00E57328">
        <w:rPr>
          <w:sz w:val="22"/>
          <w:szCs w:val="22"/>
        </w:rPr>
        <w:t>(1983)</w:t>
      </w:r>
    </w:p>
    <w:p w:rsidR="008732B5" w:rsidRDefault="008732B5" w:rsidP="00C8703E">
      <w:pPr>
        <w:rPr>
          <w:sz w:val="22"/>
          <w:szCs w:val="22"/>
        </w:rPr>
      </w:pPr>
    </w:p>
    <w:p w:rsidR="008732B5" w:rsidRDefault="008732B5" w:rsidP="00C8703E">
      <w:pPr>
        <w:ind w:left="720"/>
        <w:rPr>
          <w:sz w:val="22"/>
          <w:szCs w:val="22"/>
        </w:rPr>
      </w:pPr>
    </w:p>
    <w:p w:rsidR="008732B5" w:rsidRDefault="008732B5" w:rsidP="00135D06">
      <w:pPr>
        <w:jc w:val="center"/>
        <w:rPr>
          <w:b/>
          <w:bCs/>
          <w:u w:val="single"/>
        </w:rPr>
      </w:pPr>
      <w:r w:rsidRPr="00071326">
        <w:rPr>
          <w:b/>
          <w:bCs/>
          <w:u w:val="single"/>
        </w:rPr>
        <w:t xml:space="preserve">Part II. </w:t>
      </w:r>
      <w:r>
        <w:rPr>
          <w:b/>
          <w:bCs/>
          <w:u w:val="single"/>
        </w:rPr>
        <w:t>Whose Imagined Community?</w:t>
      </w:r>
    </w:p>
    <w:p w:rsidR="008732B5" w:rsidRPr="00071326" w:rsidRDefault="008732B5" w:rsidP="00135D06">
      <w:pPr>
        <w:jc w:val="center"/>
        <w:rPr>
          <w:b/>
          <w:bCs/>
          <w:u w:val="single"/>
        </w:rPr>
      </w:pPr>
    </w:p>
    <w:p w:rsidR="008732B5" w:rsidRDefault="008732B5" w:rsidP="006E559E">
      <w:pPr>
        <w:rPr>
          <w:b/>
          <w:bCs/>
        </w:rPr>
      </w:pPr>
      <w:r>
        <w:t>Week Five</w:t>
      </w:r>
      <w:r w:rsidRPr="00B705A7">
        <w:t>:</w:t>
      </w:r>
      <w:r>
        <w:rPr>
          <w:b/>
          <w:bCs/>
        </w:rPr>
        <w:t xml:space="preserve"> </w:t>
      </w:r>
      <w:r w:rsidRPr="00D93A3B">
        <w:rPr>
          <w:b/>
          <w:bCs/>
        </w:rPr>
        <w:t xml:space="preserve">Colonialism </w:t>
      </w:r>
      <w:r>
        <w:rPr>
          <w:b/>
          <w:bCs/>
        </w:rPr>
        <w:t>and National F</w:t>
      </w:r>
      <w:r w:rsidRPr="00D93A3B">
        <w:rPr>
          <w:b/>
          <w:bCs/>
        </w:rPr>
        <w:t>ormation</w:t>
      </w:r>
      <w:r>
        <w:rPr>
          <w:b/>
          <w:bCs/>
        </w:rPr>
        <w:t xml:space="preserve"> (I)</w:t>
      </w:r>
      <w:r w:rsidRPr="00D93A3B">
        <w:rPr>
          <w:b/>
          <w:bCs/>
        </w:rPr>
        <w:t xml:space="preserve"> </w:t>
      </w:r>
    </w:p>
    <w:p w:rsidR="008732B5" w:rsidRPr="00567E4E" w:rsidRDefault="008732B5" w:rsidP="0088272C">
      <w:pPr>
        <w:numPr>
          <w:ilvl w:val="0"/>
          <w:numId w:val="5"/>
        </w:numPr>
        <w:rPr>
          <w:b/>
          <w:bCs/>
          <w:sz w:val="22"/>
          <w:szCs w:val="22"/>
        </w:rPr>
      </w:pPr>
      <w:r w:rsidRPr="00E57328">
        <w:rPr>
          <w:sz w:val="22"/>
          <w:szCs w:val="22"/>
        </w:rPr>
        <w:t xml:space="preserve">Frantz Fanon, </w:t>
      </w:r>
      <w:r w:rsidRPr="003412AD">
        <w:rPr>
          <w:i/>
          <w:iCs/>
          <w:sz w:val="22"/>
          <w:szCs w:val="22"/>
        </w:rPr>
        <w:t>The Wretched of the Earth</w:t>
      </w:r>
      <w:r w:rsidRPr="00E57328">
        <w:rPr>
          <w:sz w:val="22"/>
          <w:szCs w:val="22"/>
        </w:rPr>
        <w:t xml:space="preserve"> </w:t>
      </w:r>
      <w:r>
        <w:rPr>
          <w:sz w:val="22"/>
          <w:szCs w:val="22"/>
        </w:rPr>
        <w:t xml:space="preserve">(1961) </w:t>
      </w:r>
      <w:r w:rsidRPr="00E57328">
        <w:rPr>
          <w:sz w:val="22"/>
          <w:szCs w:val="22"/>
        </w:rPr>
        <w:t>(selections)</w:t>
      </w:r>
    </w:p>
    <w:p w:rsidR="008732B5" w:rsidRDefault="008732B5" w:rsidP="0010734F">
      <w:pPr>
        <w:rPr>
          <w:b/>
          <w:bCs/>
        </w:rPr>
      </w:pPr>
      <w:r w:rsidRPr="0010734F">
        <w:t xml:space="preserve">Week </w:t>
      </w:r>
      <w:r>
        <w:t>Six</w:t>
      </w:r>
      <w:r w:rsidRPr="0010734F">
        <w:t>:</w:t>
      </w:r>
      <w:r w:rsidRPr="0010734F">
        <w:rPr>
          <w:b/>
          <w:bCs/>
        </w:rPr>
        <w:t xml:space="preserve"> </w:t>
      </w:r>
    </w:p>
    <w:p w:rsidR="008732B5" w:rsidRPr="00C063D7" w:rsidRDefault="008732B5" w:rsidP="0010734F">
      <w:pPr>
        <w:numPr>
          <w:ilvl w:val="0"/>
          <w:numId w:val="5"/>
        </w:numPr>
        <w:rPr>
          <w:b/>
          <w:bCs/>
          <w:sz w:val="22"/>
          <w:szCs w:val="22"/>
        </w:rPr>
      </w:pPr>
      <w:r w:rsidRPr="00C063D7">
        <w:rPr>
          <w:b/>
          <w:bCs/>
          <w:sz w:val="22"/>
          <w:szCs w:val="22"/>
        </w:rPr>
        <w:t>Midterm in Class Feb 24th</w:t>
      </w:r>
    </w:p>
    <w:p w:rsidR="008732B5" w:rsidRPr="00C063D7" w:rsidRDefault="008732B5" w:rsidP="00C063D7">
      <w:pPr>
        <w:numPr>
          <w:ilvl w:val="0"/>
          <w:numId w:val="5"/>
        </w:numPr>
        <w:rPr>
          <w:i/>
          <w:iCs/>
          <w:sz w:val="22"/>
          <w:szCs w:val="22"/>
        </w:rPr>
      </w:pPr>
      <w:r w:rsidRPr="00C063D7">
        <w:rPr>
          <w:b/>
          <w:bCs/>
          <w:sz w:val="22"/>
          <w:szCs w:val="22"/>
        </w:rPr>
        <w:t xml:space="preserve">Film: </w:t>
      </w:r>
      <w:r w:rsidRPr="00C063D7">
        <w:rPr>
          <w:sz w:val="22"/>
          <w:szCs w:val="22"/>
        </w:rPr>
        <w:t xml:space="preserve">Gillo Pontecorvo, </w:t>
      </w:r>
      <w:r w:rsidRPr="00C063D7">
        <w:rPr>
          <w:i/>
          <w:iCs/>
          <w:sz w:val="22"/>
          <w:szCs w:val="22"/>
        </w:rPr>
        <w:t>Burn!</w:t>
      </w:r>
    </w:p>
    <w:p w:rsidR="008732B5" w:rsidRDefault="008732B5" w:rsidP="00A91703">
      <w:pPr>
        <w:rPr>
          <w:b/>
          <w:bCs/>
        </w:rPr>
      </w:pPr>
      <w:r>
        <w:t>Week Seven</w:t>
      </w:r>
      <w:r w:rsidRPr="00B705A7">
        <w:t>:</w:t>
      </w:r>
      <w:r>
        <w:rPr>
          <w:b/>
          <w:bCs/>
        </w:rPr>
        <w:t xml:space="preserve"> </w:t>
      </w:r>
      <w:r w:rsidRPr="00D93A3B">
        <w:rPr>
          <w:b/>
          <w:bCs/>
        </w:rPr>
        <w:t xml:space="preserve">Colonialism </w:t>
      </w:r>
      <w:r>
        <w:rPr>
          <w:b/>
          <w:bCs/>
        </w:rPr>
        <w:t>and National F</w:t>
      </w:r>
      <w:r w:rsidRPr="00D93A3B">
        <w:rPr>
          <w:b/>
          <w:bCs/>
        </w:rPr>
        <w:t xml:space="preserve">ormation </w:t>
      </w:r>
      <w:r>
        <w:rPr>
          <w:b/>
          <w:bCs/>
        </w:rPr>
        <w:t>(II)</w:t>
      </w:r>
    </w:p>
    <w:p w:rsidR="008732B5" w:rsidRPr="00A91703" w:rsidRDefault="008732B5" w:rsidP="00B033ED">
      <w:pPr>
        <w:numPr>
          <w:ilvl w:val="0"/>
          <w:numId w:val="5"/>
        </w:numPr>
        <w:rPr>
          <w:i/>
          <w:iCs/>
          <w:sz w:val="22"/>
          <w:szCs w:val="22"/>
        </w:rPr>
      </w:pPr>
      <w:r w:rsidRPr="00A91703">
        <w:rPr>
          <w:sz w:val="22"/>
          <w:szCs w:val="22"/>
        </w:rPr>
        <w:t xml:space="preserve">Edward Said, </w:t>
      </w:r>
      <w:r w:rsidRPr="00A91703">
        <w:rPr>
          <w:i/>
          <w:iCs/>
          <w:sz w:val="22"/>
          <w:szCs w:val="22"/>
        </w:rPr>
        <w:t xml:space="preserve">Culture and Imperialism </w:t>
      </w:r>
      <w:r w:rsidRPr="00A91703">
        <w:rPr>
          <w:sz w:val="22"/>
          <w:szCs w:val="22"/>
        </w:rPr>
        <w:t>(1993) (</w:t>
      </w:r>
      <w:r>
        <w:rPr>
          <w:sz w:val="22"/>
          <w:szCs w:val="22"/>
        </w:rPr>
        <w:t>The Culture of Resistance</w:t>
      </w:r>
      <w:r w:rsidRPr="00A91703">
        <w:rPr>
          <w:sz w:val="22"/>
          <w:szCs w:val="22"/>
        </w:rPr>
        <w:t>)</w:t>
      </w:r>
    </w:p>
    <w:p w:rsidR="008732B5" w:rsidRDefault="008732B5" w:rsidP="00B033ED">
      <w:pPr>
        <w:numPr>
          <w:ilvl w:val="0"/>
          <w:numId w:val="5"/>
        </w:numPr>
        <w:rPr>
          <w:sz w:val="22"/>
          <w:szCs w:val="22"/>
        </w:rPr>
      </w:pPr>
      <w:r w:rsidRPr="00A91703">
        <w:rPr>
          <w:sz w:val="22"/>
          <w:szCs w:val="22"/>
        </w:rPr>
        <w:t xml:space="preserve">Partha Chatterjee, </w:t>
      </w:r>
      <w:r w:rsidRPr="00A91703">
        <w:rPr>
          <w:i/>
          <w:iCs/>
          <w:sz w:val="22"/>
          <w:szCs w:val="22"/>
        </w:rPr>
        <w:t>The Nation and its Fragments</w:t>
      </w:r>
      <w:r w:rsidRPr="00A91703">
        <w:rPr>
          <w:sz w:val="22"/>
          <w:szCs w:val="22"/>
        </w:rPr>
        <w:t xml:space="preserve"> (1991)</w:t>
      </w:r>
      <w:r>
        <w:rPr>
          <w:sz w:val="22"/>
          <w:szCs w:val="22"/>
        </w:rPr>
        <w:t xml:space="preserve"> (Intro, The Colonial State)</w:t>
      </w:r>
    </w:p>
    <w:p w:rsidR="008732B5" w:rsidRDefault="008732B5" w:rsidP="00071326">
      <w:pPr>
        <w:rPr>
          <w:b/>
          <w:bCs/>
        </w:rPr>
      </w:pPr>
      <w:r>
        <w:t>Week Eight</w:t>
      </w:r>
      <w:r w:rsidRPr="00B705A7">
        <w:t>:</w:t>
      </w:r>
      <w:r>
        <w:rPr>
          <w:b/>
          <w:bCs/>
        </w:rPr>
        <w:t xml:space="preserve"> The Allure and Abyss of Development</w:t>
      </w:r>
    </w:p>
    <w:p w:rsidR="008732B5" w:rsidRPr="00E57328" w:rsidRDefault="008732B5" w:rsidP="00071326">
      <w:pPr>
        <w:numPr>
          <w:ilvl w:val="0"/>
          <w:numId w:val="5"/>
        </w:numPr>
        <w:rPr>
          <w:sz w:val="22"/>
          <w:szCs w:val="22"/>
        </w:rPr>
      </w:pPr>
      <w:r w:rsidRPr="00E57328">
        <w:rPr>
          <w:sz w:val="22"/>
          <w:szCs w:val="22"/>
        </w:rPr>
        <w:t xml:space="preserve">Ziya Gokalp </w:t>
      </w:r>
      <w:r>
        <w:rPr>
          <w:sz w:val="22"/>
          <w:szCs w:val="22"/>
        </w:rPr>
        <w:t xml:space="preserve">, </w:t>
      </w:r>
      <w:r w:rsidRPr="00E57328">
        <w:rPr>
          <w:i/>
          <w:iCs/>
          <w:sz w:val="22"/>
          <w:szCs w:val="22"/>
        </w:rPr>
        <w:t xml:space="preserve">Turkish Nationalism and Western Civilization </w:t>
      </w:r>
      <w:r w:rsidRPr="00E57328">
        <w:rPr>
          <w:sz w:val="22"/>
          <w:szCs w:val="22"/>
        </w:rPr>
        <w:t>(</w:t>
      </w:r>
      <w:r>
        <w:rPr>
          <w:sz w:val="22"/>
          <w:szCs w:val="22"/>
        </w:rPr>
        <w:t>1911) (</w:t>
      </w:r>
      <w:r w:rsidRPr="00E57328">
        <w:rPr>
          <w:sz w:val="22"/>
          <w:szCs w:val="22"/>
        </w:rPr>
        <w:t>selections)</w:t>
      </w:r>
      <w:r>
        <w:rPr>
          <w:sz w:val="22"/>
          <w:szCs w:val="22"/>
        </w:rPr>
        <w:t xml:space="preserve"> </w:t>
      </w:r>
    </w:p>
    <w:p w:rsidR="008732B5" w:rsidRPr="00B705A7" w:rsidRDefault="008732B5" w:rsidP="00071326">
      <w:pPr>
        <w:numPr>
          <w:ilvl w:val="0"/>
          <w:numId w:val="5"/>
        </w:numPr>
        <w:rPr>
          <w:i/>
          <w:iCs/>
          <w:sz w:val="22"/>
          <w:szCs w:val="22"/>
        </w:rPr>
      </w:pPr>
      <w:r w:rsidRPr="00E57328">
        <w:rPr>
          <w:sz w:val="22"/>
          <w:szCs w:val="22"/>
        </w:rPr>
        <w:t xml:space="preserve">Partha Chatterjee, </w:t>
      </w:r>
      <w:r w:rsidRPr="00E57328">
        <w:rPr>
          <w:i/>
          <w:iCs/>
          <w:sz w:val="22"/>
          <w:szCs w:val="22"/>
        </w:rPr>
        <w:t xml:space="preserve">Nationalist Thought and the Colonial World: A Derivative Discourse? </w:t>
      </w:r>
      <w:r>
        <w:rPr>
          <w:sz w:val="22"/>
          <w:szCs w:val="22"/>
        </w:rPr>
        <w:t>(1986) (Introduction; C</w:t>
      </w:r>
      <w:r w:rsidRPr="00E57328">
        <w:rPr>
          <w:sz w:val="22"/>
          <w:szCs w:val="22"/>
        </w:rPr>
        <w:t>hapter</w:t>
      </w:r>
      <w:r>
        <w:rPr>
          <w:sz w:val="22"/>
          <w:szCs w:val="22"/>
        </w:rPr>
        <w:t>s</w:t>
      </w:r>
      <w:r w:rsidRPr="00E57328">
        <w:rPr>
          <w:sz w:val="22"/>
          <w:szCs w:val="22"/>
        </w:rPr>
        <w:t xml:space="preserve"> I, IV)</w:t>
      </w:r>
    </w:p>
    <w:p w:rsidR="008732B5" w:rsidRPr="000858AB" w:rsidRDefault="008732B5" w:rsidP="00071326">
      <w:pPr>
        <w:rPr>
          <w:b/>
          <w:bCs/>
        </w:rPr>
      </w:pPr>
      <w:r>
        <w:t>Week Nine</w:t>
      </w:r>
      <w:r w:rsidRPr="00B705A7">
        <w:t>:</w:t>
      </w:r>
      <w:r>
        <w:rPr>
          <w:b/>
          <w:bCs/>
        </w:rPr>
        <w:t xml:space="preserve"> Nations W</w:t>
      </w:r>
      <w:r w:rsidRPr="000858AB">
        <w:rPr>
          <w:b/>
          <w:bCs/>
        </w:rPr>
        <w:t xml:space="preserve">ithout </w:t>
      </w:r>
      <w:r>
        <w:rPr>
          <w:b/>
          <w:bCs/>
        </w:rPr>
        <w:t>S</w:t>
      </w:r>
      <w:r w:rsidRPr="000858AB">
        <w:rPr>
          <w:b/>
          <w:bCs/>
        </w:rPr>
        <w:t>tates</w:t>
      </w:r>
      <w:r>
        <w:rPr>
          <w:b/>
          <w:bCs/>
        </w:rPr>
        <w:t>:</w:t>
      </w:r>
      <w:r w:rsidRPr="000858AB">
        <w:rPr>
          <w:b/>
          <w:bCs/>
        </w:rPr>
        <w:t xml:space="preserve"> </w:t>
      </w:r>
      <w:r>
        <w:rPr>
          <w:b/>
          <w:bCs/>
        </w:rPr>
        <w:t xml:space="preserve">Or why the United Nations is really the United States </w:t>
      </w:r>
    </w:p>
    <w:p w:rsidR="008732B5" w:rsidRPr="00E57328" w:rsidRDefault="008732B5" w:rsidP="00071326">
      <w:pPr>
        <w:numPr>
          <w:ilvl w:val="0"/>
          <w:numId w:val="5"/>
        </w:numPr>
        <w:rPr>
          <w:sz w:val="22"/>
          <w:szCs w:val="22"/>
        </w:rPr>
      </w:pPr>
      <w:r w:rsidRPr="00E57328">
        <w:rPr>
          <w:sz w:val="22"/>
          <w:szCs w:val="22"/>
        </w:rPr>
        <w:t>Antonio Gramsci, "On the National-Popular"</w:t>
      </w:r>
      <w:r>
        <w:rPr>
          <w:sz w:val="22"/>
          <w:szCs w:val="22"/>
        </w:rPr>
        <w:t xml:space="preserve"> (1944)</w:t>
      </w:r>
    </w:p>
    <w:p w:rsidR="008732B5" w:rsidRPr="00B705A7" w:rsidRDefault="008732B5" w:rsidP="00071326">
      <w:pPr>
        <w:numPr>
          <w:ilvl w:val="0"/>
          <w:numId w:val="5"/>
        </w:numPr>
        <w:rPr>
          <w:sz w:val="22"/>
          <w:szCs w:val="22"/>
        </w:rPr>
      </w:pPr>
      <w:r>
        <w:rPr>
          <w:sz w:val="22"/>
          <w:szCs w:val="22"/>
        </w:rPr>
        <w:t xml:space="preserve">Rebeeca Karl, </w:t>
      </w:r>
      <w:r w:rsidRPr="00E57328">
        <w:rPr>
          <w:i/>
          <w:iCs/>
          <w:sz w:val="22"/>
          <w:szCs w:val="22"/>
        </w:rPr>
        <w:t>Staging the World</w:t>
      </w:r>
      <w:r>
        <w:rPr>
          <w:i/>
          <w:iCs/>
          <w:sz w:val="22"/>
          <w:szCs w:val="22"/>
        </w:rPr>
        <w:t>.</w:t>
      </w:r>
      <w:r w:rsidRPr="00E57328">
        <w:rPr>
          <w:sz w:val="22"/>
          <w:szCs w:val="22"/>
        </w:rPr>
        <w:t xml:space="preserve"> </w:t>
      </w:r>
      <w:r>
        <w:rPr>
          <w:sz w:val="22"/>
          <w:szCs w:val="22"/>
        </w:rPr>
        <w:t>(2005)  (</w:t>
      </w:r>
      <w:r w:rsidRPr="00E57328">
        <w:rPr>
          <w:sz w:val="22"/>
          <w:szCs w:val="22"/>
        </w:rPr>
        <w:t>Intro</w:t>
      </w:r>
      <w:r>
        <w:rPr>
          <w:sz w:val="22"/>
          <w:szCs w:val="22"/>
        </w:rPr>
        <w:t>duction, Chapter I)</w:t>
      </w:r>
    </w:p>
    <w:p w:rsidR="008732B5" w:rsidRDefault="008732B5" w:rsidP="008668C2">
      <w:pPr>
        <w:rPr>
          <w:b/>
          <w:bCs/>
          <w:sz w:val="26"/>
          <w:szCs w:val="26"/>
        </w:rPr>
      </w:pPr>
      <w:r w:rsidRPr="00B705A7">
        <w:rPr>
          <w:sz w:val="26"/>
          <w:szCs w:val="26"/>
        </w:rPr>
        <w:t>Week</w:t>
      </w:r>
      <w:r>
        <w:rPr>
          <w:sz w:val="26"/>
          <w:szCs w:val="26"/>
        </w:rPr>
        <w:t xml:space="preserve"> Ten</w:t>
      </w:r>
      <w:r w:rsidRPr="00B705A7">
        <w:rPr>
          <w:sz w:val="26"/>
          <w:szCs w:val="26"/>
        </w:rPr>
        <w:t>:</w:t>
      </w:r>
      <w:r w:rsidRPr="0088272C">
        <w:rPr>
          <w:b/>
          <w:bCs/>
          <w:sz w:val="26"/>
          <w:szCs w:val="26"/>
        </w:rPr>
        <w:t xml:space="preserve"> The National Imagination and the Imaginary Nation</w:t>
      </w:r>
      <w:r>
        <w:rPr>
          <w:b/>
          <w:bCs/>
          <w:sz w:val="26"/>
          <w:szCs w:val="26"/>
        </w:rPr>
        <w:t xml:space="preserve"> (I)</w:t>
      </w:r>
    </w:p>
    <w:p w:rsidR="008732B5" w:rsidRPr="00E57328" w:rsidRDefault="008732B5" w:rsidP="0088272C">
      <w:pPr>
        <w:numPr>
          <w:ilvl w:val="0"/>
          <w:numId w:val="5"/>
        </w:numPr>
        <w:rPr>
          <w:sz w:val="22"/>
          <w:szCs w:val="22"/>
        </w:rPr>
      </w:pPr>
      <w:r w:rsidRPr="00E57328">
        <w:rPr>
          <w:sz w:val="22"/>
          <w:szCs w:val="22"/>
        </w:rPr>
        <w:t xml:space="preserve">Maria Todorova, </w:t>
      </w:r>
      <w:r w:rsidRPr="00E57328">
        <w:rPr>
          <w:i/>
          <w:iCs/>
          <w:sz w:val="22"/>
          <w:szCs w:val="22"/>
        </w:rPr>
        <w:t>Imagining the Balkans,</w:t>
      </w:r>
      <w:r w:rsidRPr="00E57328">
        <w:rPr>
          <w:sz w:val="22"/>
          <w:szCs w:val="22"/>
        </w:rPr>
        <w:t>(</w:t>
      </w:r>
      <w:r>
        <w:rPr>
          <w:sz w:val="22"/>
          <w:szCs w:val="22"/>
        </w:rPr>
        <w:t>1990) (</w:t>
      </w:r>
      <w:r w:rsidRPr="00E57328">
        <w:rPr>
          <w:sz w:val="22"/>
          <w:szCs w:val="22"/>
        </w:rPr>
        <w:t>selections)</w:t>
      </w:r>
      <w:r w:rsidRPr="00E57328">
        <w:rPr>
          <w:i/>
          <w:iCs/>
          <w:sz w:val="22"/>
          <w:szCs w:val="22"/>
        </w:rPr>
        <w:t xml:space="preserve"> </w:t>
      </w:r>
    </w:p>
    <w:p w:rsidR="008732B5" w:rsidRDefault="008732B5" w:rsidP="0088272C">
      <w:pPr>
        <w:numPr>
          <w:ilvl w:val="0"/>
          <w:numId w:val="5"/>
        </w:numPr>
        <w:rPr>
          <w:sz w:val="22"/>
          <w:szCs w:val="22"/>
        </w:rPr>
      </w:pPr>
      <w:r w:rsidRPr="00E57328">
        <w:rPr>
          <w:sz w:val="22"/>
          <w:szCs w:val="22"/>
        </w:rPr>
        <w:t xml:space="preserve">Stathis Gourgouris, </w:t>
      </w:r>
      <w:r w:rsidRPr="00E57328">
        <w:rPr>
          <w:i/>
          <w:iCs/>
          <w:sz w:val="22"/>
          <w:szCs w:val="22"/>
        </w:rPr>
        <w:t>Dream Nation</w:t>
      </w:r>
      <w:r w:rsidRPr="00E57328">
        <w:rPr>
          <w:sz w:val="22"/>
          <w:szCs w:val="22"/>
        </w:rPr>
        <w:t xml:space="preserve"> (</w:t>
      </w:r>
      <w:r>
        <w:rPr>
          <w:sz w:val="22"/>
          <w:szCs w:val="22"/>
        </w:rPr>
        <w:t>1996) (</w:t>
      </w:r>
      <w:r w:rsidRPr="00E57328">
        <w:rPr>
          <w:sz w:val="22"/>
          <w:szCs w:val="22"/>
        </w:rPr>
        <w:t>Chapter 1)</w:t>
      </w:r>
    </w:p>
    <w:p w:rsidR="008732B5" w:rsidRPr="00B705A7" w:rsidRDefault="008732B5" w:rsidP="00B705A7">
      <w:pPr>
        <w:spacing w:before="0"/>
        <w:rPr>
          <w:b/>
          <w:bCs/>
          <w:sz w:val="26"/>
          <w:szCs w:val="26"/>
        </w:rPr>
      </w:pPr>
      <w:r w:rsidRPr="00B705A7">
        <w:rPr>
          <w:sz w:val="26"/>
          <w:szCs w:val="26"/>
        </w:rPr>
        <w:t>W</w:t>
      </w:r>
      <w:r>
        <w:rPr>
          <w:sz w:val="26"/>
          <w:szCs w:val="26"/>
        </w:rPr>
        <w:t>eek Eleven</w:t>
      </w:r>
      <w:r w:rsidRPr="00B705A7">
        <w:rPr>
          <w:sz w:val="26"/>
          <w:szCs w:val="26"/>
        </w:rPr>
        <w:t>:</w:t>
      </w:r>
      <w:r w:rsidRPr="0088272C">
        <w:rPr>
          <w:b/>
          <w:bCs/>
          <w:sz w:val="26"/>
          <w:szCs w:val="26"/>
        </w:rPr>
        <w:t xml:space="preserve"> The National Imagination and the Imaginary Nation</w:t>
      </w:r>
      <w:r>
        <w:rPr>
          <w:b/>
          <w:bCs/>
          <w:sz w:val="26"/>
          <w:szCs w:val="26"/>
        </w:rPr>
        <w:t xml:space="preserve"> (II)</w:t>
      </w:r>
    </w:p>
    <w:p w:rsidR="008732B5" w:rsidRPr="0057506D" w:rsidRDefault="008732B5" w:rsidP="00B705A7">
      <w:pPr>
        <w:numPr>
          <w:ilvl w:val="0"/>
          <w:numId w:val="5"/>
        </w:numPr>
        <w:spacing w:after="100" w:afterAutospacing="1"/>
        <w:outlineLvl w:val="1"/>
        <w:rPr>
          <w:sz w:val="22"/>
          <w:szCs w:val="22"/>
        </w:rPr>
      </w:pPr>
      <w:r w:rsidRPr="00E57328">
        <w:rPr>
          <w:sz w:val="22"/>
          <w:szCs w:val="22"/>
        </w:rPr>
        <w:t>Slavoj Zizek, “</w:t>
      </w:r>
      <w:r w:rsidRPr="00E57328">
        <w:rPr>
          <w:kern w:val="36"/>
          <w:sz w:val="22"/>
          <w:szCs w:val="22"/>
        </w:rPr>
        <w:t xml:space="preserve">Eastern Europe’s Republics of Gilead” in </w:t>
      </w:r>
      <w:r w:rsidRPr="00E57328">
        <w:rPr>
          <w:i/>
          <w:iCs/>
          <w:kern w:val="36"/>
          <w:sz w:val="22"/>
          <w:szCs w:val="22"/>
        </w:rPr>
        <w:t>New Left Review</w:t>
      </w:r>
      <w:r w:rsidRPr="00E57328">
        <w:rPr>
          <w:kern w:val="36"/>
          <w:sz w:val="22"/>
          <w:szCs w:val="22"/>
        </w:rPr>
        <w:t xml:space="preserve"> (1991)</w:t>
      </w:r>
    </w:p>
    <w:p w:rsidR="008732B5" w:rsidRPr="00E57328" w:rsidRDefault="008732B5" w:rsidP="00B705A7">
      <w:pPr>
        <w:numPr>
          <w:ilvl w:val="0"/>
          <w:numId w:val="5"/>
        </w:numPr>
        <w:spacing w:after="100" w:afterAutospacing="1"/>
        <w:outlineLvl w:val="1"/>
        <w:rPr>
          <w:sz w:val="22"/>
          <w:szCs w:val="22"/>
        </w:rPr>
      </w:pPr>
      <w:r w:rsidRPr="00B705A7">
        <w:rPr>
          <w:b/>
          <w:bCs/>
          <w:kern w:val="36"/>
          <w:sz w:val="22"/>
          <w:szCs w:val="22"/>
        </w:rPr>
        <w:t>Film</w:t>
      </w:r>
      <w:r>
        <w:rPr>
          <w:kern w:val="36"/>
          <w:sz w:val="22"/>
          <w:szCs w:val="22"/>
        </w:rPr>
        <w:t xml:space="preserve">: Emir Kustarika, </w:t>
      </w:r>
      <w:r w:rsidRPr="00B705A7">
        <w:rPr>
          <w:i/>
          <w:iCs/>
          <w:kern w:val="36"/>
          <w:sz w:val="22"/>
          <w:szCs w:val="22"/>
        </w:rPr>
        <w:t>Underground</w:t>
      </w:r>
    </w:p>
    <w:p w:rsidR="008732B5" w:rsidRDefault="008732B5" w:rsidP="00B705A7">
      <w:pPr>
        <w:rPr>
          <w:b/>
          <w:bCs/>
        </w:rPr>
      </w:pPr>
      <w:r w:rsidRPr="00B705A7">
        <w:t>Week</w:t>
      </w:r>
      <w:r>
        <w:t xml:space="preserve"> Twelve</w:t>
      </w:r>
      <w:r w:rsidRPr="00B705A7">
        <w:t>:</w:t>
      </w:r>
      <w:r>
        <w:rPr>
          <w:b/>
          <w:bCs/>
        </w:rPr>
        <w:t xml:space="preserve"> Between Worlds (I) - Race and Nationalism  </w:t>
      </w:r>
    </w:p>
    <w:p w:rsidR="008732B5" w:rsidRPr="00E57328" w:rsidRDefault="008732B5" w:rsidP="007970F7">
      <w:pPr>
        <w:numPr>
          <w:ilvl w:val="0"/>
          <w:numId w:val="5"/>
        </w:numPr>
        <w:rPr>
          <w:sz w:val="22"/>
          <w:szCs w:val="22"/>
        </w:rPr>
      </w:pPr>
      <w:r w:rsidRPr="00E57328">
        <w:rPr>
          <w:sz w:val="22"/>
          <w:szCs w:val="22"/>
        </w:rPr>
        <w:t xml:space="preserve">Frederick Douglass, "The Meaning of the Fourth of July for the Negro” (1852) </w:t>
      </w:r>
    </w:p>
    <w:p w:rsidR="008732B5" w:rsidRPr="00E57328" w:rsidRDefault="008732B5" w:rsidP="0088272C">
      <w:pPr>
        <w:numPr>
          <w:ilvl w:val="0"/>
          <w:numId w:val="5"/>
        </w:numPr>
        <w:rPr>
          <w:sz w:val="22"/>
          <w:szCs w:val="22"/>
        </w:rPr>
      </w:pPr>
      <w:r w:rsidRPr="00E57328">
        <w:rPr>
          <w:sz w:val="22"/>
          <w:szCs w:val="22"/>
        </w:rPr>
        <w:t xml:space="preserve">W.E.B. DuBois, </w:t>
      </w:r>
      <w:r w:rsidRPr="00E57328">
        <w:rPr>
          <w:i/>
          <w:iCs/>
          <w:sz w:val="22"/>
          <w:szCs w:val="22"/>
        </w:rPr>
        <w:t>The Souls of Black Folk,</w:t>
      </w:r>
      <w:r w:rsidRPr="00E57328">
        <w:rPr>
          <w:sz w:val="22"/>
          <w:szCs w:val="22"/>
        </w:rPr>
        <w:t xml:space="preserve"> </w:t>
      </w:r>
      <w:r>
        <w:rPr>
          <w:sz w:val="22"/>
          <w:szCs w:val="22"/>
        </w:rPr>
        <w:t>(1961) (</w:t>
      </w:r>
      <w:r w:rsidRPr="00E57328">
        <w:rPr>
          <w:sz w:val="22"/>
          <w:szCs w:val="22"/>
        </w:rPr>
        <w:t>Chapter One “Of Our Spiritual Strivings”</w:t>
      </w:r>
      <w:r>
        <w:rPr>
          <w:sz w:val="22"/>
          <w:szCs w:val="22"/>
        </w:rPr>
        <w:t>)</w:t>
      </w:r>
    </w:p>
    <w:p w:rsidR="008732B5" w:rsidRPr="00E57328" w:rsidRDefault="008732B5" w:rsidP="00D023ED">
      <w:pPr>
        <w:numPr>
          <w:ilvl w:val="0"/>
          <w:numId w:val="5"/>
        </w:numPr>
        <w:rPr>
          <w:sz w:val="22"/>
          <w:szCs w:val="22"/>
        </w:rPr>
      </w:pPr>
      <w:r w:rsidRPr="00E57328">
        <w:rPr>
          <w:sz w:val="22"/>
          <w:szCs w:val="22"/>
        </w:rPr>
        <w:t xml:space="preserve">David Sorkin, </w:t>
      </w:r>
      <w:r w:rsidRPr="00E57328">
        <w:rPr>
          <w:i/>
          <w:iCs/>
          <w:sz w:val="22"/>
          <w:szCs w:val="22"/>
        </w:rPr>
        <w:t>The Transformation of German Jewry, 1780-1840</w:t>
      </w:r>
      <w:r w:rsidRPr="00E57328">
        <w:rPr>
          <w:sz w:val="22"/>
          <w:szCs w:val="22"/>
        </w:rPr>
        <w:t xml:space="preserve">. </w:t>
      </w:r>
      <w:r>
        <w:rPr>
          <w:sz w:val="22"/>
          <w:szCs w:val="22"/>
        </w:rPr>
        <w:t xml:space="preserve">(1993) </w:t>
      </w:r>
      <w:r w:rsidRPr="00E57328">
        <w:rPr>
          <w:sz w:val="22"/>
          <w:szCs w:val="22"/>
        </w:rPr>
        <w:t>(Intro</w:t>
      </w:r>
      <w:r>
        <w:rPr>
          <w:sz w:val="22"/>
          <w:szCs w:val="22"/>
        </w:rPr>
        <w:t>;</w:t>
      </w:r>
      <w:r w:rsidRPr="00E57328">
        <w:rPr>
          <w:sz w:val="22"/>
          <w:szCs w:val="22"/>
        </w:rPr>
        <w:t xml:space="preserve"> Chapter</w:t>
      </w:r>
      <w:r>
        <w:rPr>
          <w:sz w:val="22"/>
          <w:szCs w:val="22"/>
        </w:rPr>
        <w:t>s</w:t>
      </w:r>
      <w:r w:rsidRPr="00E57328">
        <w:rPr>
          <w:sz w:val="22"/>
          <w:szCs w:val="22"/>
        </w:rPr>
        <w:t xml:space="preserve"> I, </w:t>
      </w:r>
      <w:smartTag w:uri="urn:schemas-microsoft-com:office:smarttags" w:element="stockticker">
        <w:r w:rsidRPr="00E57328">
          <w:rPr>
            <w:sz w:val="22"/>
            <w:szCs w:val="22"/>
          </w:rPr>
          <w:t>III</w:t>
        </w:r>
      </w:smartTag>
      <w:r w:rsidRPr="00E57328">
        <w:rPr>
          <w:sz w:val="22"/>
          <w:szCs w:val="22"/>
        </w:rPr>
        <w:t>)</w:t>
      </w:r>
    </w:p>
    <w:p w:rsidR="008732B5" w:rsidRDefault="008732B5" w:rsidP="008A072F">
      <w:pPr>
        <w:rPr>
          <w:b/>
          <w:bCs/>
          <w:color w:val="000000"/>
        </w:rPr>
      </w:pPr>
      <w:r w:rsidRPr="00B705A7">
        <w:rPr>
          <w:color w:val="000000"/>
        </w:rPr>
        <w:t xml:space="preserve">Week </w:t>
      </w:r>
      <w:r w:rsidRPr="00B705A7">
        <w:t>Thirteen</w:t>
      </w:r>
      <w:r w:rsidRPr="00B705A7">
        <w:rPr>
          <w:color w:val="000000"/>
        </w:rPr>
        <w:t>:</w:t>
      </w:r>
      <w:r>
        <w:rPr>
          <w:b/>
          <w:bCs/>
          <w:color w:val="000000"/>
        </w:rPr>
        <w:t xml:space="preserve"> Between Worlds (II) – Gender and Nationalism</w:t>
      </w:r>
    </w:p>
    <w:p w:rsidR="008732B5" w:rsidRPr="00E57328" w:rsidRDefault="008732B5" w:rsidP="008725D7">
      <w:pPr>
        <w:numPr>
          <w:ilvl w:val="0"/>
          <w:numId w:val="5"/>
        </w:numPr>
        <w:rPr>
          <w:sz w:val="22"/>
          <w:szCs w:val="22"/>
        </w:rPr>
      </w:pPr>
      <w:r w:rsidRPr="00E57328">
        <w:rPr>
          <w:sz w:val="22"/>
          <w:szCs w:val="22"/>
        </w:rPr>
        <w:t xml:space="preserve">Nira Yuval-Davis, </w:t>
      </w:r>
      <w:r w:rsidRPr="00E57328">
        <w:rPr>
          <w:i/>
          <w:iCs/>
          <w:sz w:val="22"/>
          <w:szCs w:val="22"/>
        </w:rPr>
        <w:t>Gender and Nation</w:t>
      </w:r>
      <w:r w:rsidRPr="00E57328">
        <w:rPr>
          <w:sz w:val="22"/>
          <w:szCs w:val="22"/>
        </w:rPr>
        <w:t xml:space="preserve"> (1997)</w:t>
      </w:r>
    </w:p>
    <w:p w:rsidR="008732B5" w:rsidRPr="00722643" w:rsidRDefault="008732B5" w:rsidP="008C46B5">
      <w:pPr>
        <w:pStyle w:val="Heading2"/>
        <w:numPr>
          <w:ilvl w:val="0"/>
          <w:numId w:val="5"/>
        </w:numPr>
        <w:spacing w:before="0" w:beforeAutospacing="0" w:after="0" w:afterAutospacing="0"/>
        <w:rPr>
          <w:b w:val="0"/>
          <w:bCs w:val="0"/>
          <w:sz w:val="24"/>
          <w:szCs w:val="24"/>
        </w:rPr>
      </w:pPr>
      <w:r w:rsidRPr="00722643">
        <w:rPr>
          <w:b w:val="0"/>
          <w:bCs w:val="0"/>
          <w:sz w:val="22"/>
          <w:szCs w:val="22"/>
        </w:rPr>
        <w:t xml:space="preserve">Julia Kristeva, </w:t>
      </w:r>
      <w:hyperlink r:id="rId8" w:history="1">
        <w:r w:rsidRPr="00722643">
          <w:rPr>
            <w:rStyle w:val="Hyperlink"/>
            <w:b w:val="0"/>
            <w:bCs w:val="0"/>
            <w:i/>
            <w:iCs/>
            <w:color w:val="auto"/>
            <w:sz w:val="22"/>
            <w:szCs w:val="22"/>
            <w:u w:val="none"/>
          </w:rPr>
          <w:t>Nations Without Nationalism</w:t>
        </w:r>
      </w:hyperlink>
      <w:r w:rsidRPr="00722643">
        <w:rPr>
          <w:b w:val="0"/>
          <w:bCs w:val="0"/>
          <w:sz w:val="22"/>
          <w:szCs w:val="22"/>
        </w:rPr>
        <w:t xml:space="preserve"> (1993)</w:t>
      </w:r>
    </w:p>
    <w:p w:rsidR="008732B5" w:rsidRPr="00722643" w:rsidRDefault="008732B5" w:rsidP="00722643">
      <w:pPr>
        <w:pStyle w:val="Heading2"/>
        <w:spacing w:before="0" w:beforeAutospacing="0" w:after="0" w:afterAutospacing="0"/>
        <w:ind w:left="720" w:firstLine="720"/>
        <w:rPr>
          <w:b w:val="0"/>
          <w:bCs w:val="0"/>
          <w:sz w:val="24"/>
          <w:szCs w:val="24"/>
        </w:rPr>
      </w:pPr>
    </w:p>
    <w:p w:rsidR="008732B5" w:rsidRPr="00D93A3B" w:rsidRDefault="008732B5" w:rsidP="008A072F">
      <w:pPr>
        <w:rPr>
          <w:b/>
          <w:bCs/>
          <w:color w:val="000000"/>
        </w:rPr>
      </w:pPr>
      <w:r w:rsidRPr="00B705A7">
        <w:rPr>
          <w:color w:val="000000"/>
        </w:rPr>
        <w:t>Week Fourteen:</w:t>
      </w:r>
      <w:r w:rsidRPr="0006168E">
        <w:rPr>
          <w:b/>
          <w:bCs/>
          <w:color w:val="000000"/>
        </w:rPr>
        <w:t xml:space="preserve"> Before a Nation, Without a Nation</w:t>
      </w:r>
    </w:p>
    <w:p w:rsidR="008732B5" w:rsidRPr="00E57328" w:rsidRDefault="008732B5" w:rsidP="0006168E">
      <w:pPr>
        <w:numPr>
          <w:ilvl w:val="0"/>
          <w:numId w:val="5"/>
        </w:numPr>
        <w:rPr>
          <w:sz w:val="22"/>
          <w:szCs w:val="22"/>
        </w:rPr>
      </w:pPr>
      <w:r w:rsidRPr="00E57328">
        <w:rPr>
          <w:sz w:val="22"/>
          <w:szCs w:val="22"/>
        </w:rPr>
        <w:t xml:space="preserve">Mahmoud Darwish, </w:t>
      </w:r>
      <w:r w:rsidRPr="00E57328">
        <w:rPr>
          <w:i/>
          <w:iCs/>
          <w:sz w:val="22"/>
          <w:szCs w:val="22"/>
        </w:rPr>
        <w:t>Memory for Forgetfulness</w:t>
      </w:r>
      <w:r>
        <w:rPr>
          <w:sz w:val="22"/>
          <w:szCs w:val="22"/>
        </w:rPr>
        <w:t xml:space="preserve"> (1982)</w:t>
      </w:r>
    </w:p>
    <w:p w:rsidR="008732B5" w:rsidRPr="00B705A7" w:rsidRDefault="008732B5" w:rsidP="009E4AB0">
      <w:pPr>
        <w:numPr>
          <w:ilvl w:val="0"/>
          <w:numId w:val="5"/>
        </w:numPr>
        <w:rPr>
          <w:sz w:val="22"/>
          <w:szCs w:val="22"/>
        </w:rPr>
      </w:pPr>
      <w:r w:rsidRPr="00E57328">
        <w:rPr>
          <w:sz w:val="22"/>
          <w:szCs w:val="22"/>
        </w:rPr>
        <w:t xml:space="preserve">Edward Said, </w:t>
      </w:r>
      <w:r w:rsidRPr="00E57328">
        <w:rPr>
          <w:i/>
          <w:iCs/>
          <w:sz w:val="22"/>
          <w:szCs w:val="22"/>
        </w:rPr>
        <w:t>Reflections on Exile</w:t>
      </w:r>
      <w:r>
        <w:rPr>
          <w:i/>
          <w:iCs/>
          <w:sz w:val="22"/>
          <w:szCs w:val="22"/>
        </w:rPr>
        <w:t xml:space="preserve"> </w:t>
      </w:r>
      <w:r>
        <w:rPr>
          <w:sz w:val="22"/>
          <w:szCs w:val="22"/>
        </w:rPr>
        <w:t>(2000)</w:t>
      </w:r>
    </w:p>
    <w:sectPr w:rsidR="008732B5" w:rsidRPr="00B705A7" w:rsidSect="00FB41FC">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2B5" w:rsidRDefault="008732B5" w:rsidP="006069C3">
      <w:pPr>
        <w:spacing w:before="0" w:after="0" w:line="240" w:lineRule="auto"/>
      </w:pPr>
      <w:r>
        <w:separator/>
      </w:r>
    </w:p>
  </w:endnote>
  <w:endnote w:type="continuationSeparator" w:id="0">
    <w:p w:rsidR="008732B5" w:rsidRDefault="008732B5" w:rsidP="006069C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2B5" w:rsidRDefault="008732B5">
    <w:pPr>
      <w:pStyle w:val="Footer"/>
      <w:jc w:val="right"/>
    </w:pPr>
    <w:fldSimple w:instr=" PAGE   \* MERGEFORMAT ">
      <w:r>
        <w:rPr>
          <w:noProof/>
        </w:rPr>
        <w:t>1</w:t>
      </w:r>
    </w:fldSimple>
  </w:p>
  <w:p w:rsidR="008732B5" w:rsidRDefault="008732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2B5" w:rsidRDefault="008732B5" w:rsidP="006069C3">
      <w:pPr>
        <w:spacing w:before="0" w:after="0" w:line="240" w:lineRule="auto"/>
      </w:pPr>
      <w:r>
        <w:separator/>
      </w:r>
    </w:p>
  </w:footnote>
  <w:footnote w:type="continuationSeparator" w:id="0">
    <w:p w:rsidR="008732B5" w:rsidRDefault="008732B5" w:rsidP="006069C3">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023"/>
    <w:multiLevelType w:val="hybridMultilevel"/>
    <w:tmpl w:val="65A4E118"/>
    <w:lvl w:ilvl="0" w:tplc="0409000B">
      <w:start w:val="1"/>
      <w:numFmt w:val="bullet"/>
      <w:lvlText w:val=""/>
      <w:lvlJc w:val="left"/>
      <w:pPr>
        <w:ind w:left="2520" w:hanging="360"/>
      </w:pPr>
      <w:rPr>
        <w:rFonts w:ascii="Wingdings" w:hAnsi="Wingdings" w:cs="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1">
    <w:nsid w:val="12D10035"/>
    <w:multiLevelType w:val="multilevel"/>
    <w:tmpl w:val="2A30E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4AE5085"/>
    <w:multiLevelType w:val="hybridMultilevel"/>
    <w:tmpl w:val="8732121C"/>
    <w:lvl w:ilvl="0" w:tplc="0409000B">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nsid w:val="26E00A3E"/>
    <w:multiLevelType w:val="multilevel"/>
    <w:tmpl w:val="56F46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9704D48"/>
    <w:multiLevelType w:val="hybridMultilevel"/>
    <w:tmpl w:val="C4F0C24A"/>
    <w:lvl w:ilvl="0" w:tplc="A274AC6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4D7A0A90"/>
    <w:multiLevelType w:val="multilevel"/>
    <w:tmpl w:val="DD6C01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DD23561"/>
    <w:multiLevelType w:val="hybridMultilevel"/>
    <w:tmpl w:val="32F8D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C733D5"/>
    <w:multiLevelType w:val="hybridMultilevel"/>
    <w:tmpl w:val="F48C6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9210B2"/>
    <w:multiLevelType w:val="hybridMultilevel"/>
    <w:tmpl w:val="60AC2212"/>
    <w:lvl w:ilvl="0" w:tplc="6442AAA8">
      <w:numFmt w:val="bullet"/>
      <w:lvlText w:val="-"/>
      <w:lvlJc w:val="left"/>
      <w:pPr>
        <w:ind w:left="720" w:hanging="360"/>
      </w:pPr>
      <w:rPr>
        <w:rFonts w:ascii="Times New Roman" w:eastAsia="Times New Roman" w:hAnsi="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77623B1F"/>
    <w:multiLevelType w:val="multilevel"/>
    <w:tmpl w:val="CD66540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78D67689"/>
    <w:multiLevelType w:val="hybridMultilevel"/>
    <w:tmpl w:val="1FD6BA1E"/>
    <w:lvl w:ilvl="0" w:tplc="044428B6">
      <w:start w:val="1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4"/>
  </w:num>
  <w:num w:numId="7">
    <w:abstractNumId w:val="7"/>
  </w:num>
  <w:num w:numId="8">
    <w:abstractNumId w:val="6"/>
  </w:num>
  <w:num w:numId="9">
    <w:abstractNumId w:val="8"/>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607"/>
    <w:rsid w:val="00007D3D"/>
    <w:rsid w:val="00024E2B"/>
    <w:rsid w:val="00034AF5"/>
    <w:rsid w:val="000521A9"/>
    <w:rsid w:val="00055C06"/>
    <w:rsid w:val="0006168E"/>
    <w:rsid w:val="00071326"/>
    <w:rsid w:val="000858AB"/>
    <w:rsid w:val="000C6BB2"/>
    <w:rsid w:val="000D049A"/>
    <w:rsid w:val="000D3577"/>
    <w:rsid w:val="000D7946"/>
    <w:rsid w:val="00103EE1"/>
    <w:rsid w:val="00103F8C"/>
    <w:rsid w:val="0010734F"/>
    <w:rsid w:val="00107AF0"/>
    <w:rsid w:val="00135D06"/>
    <w:rsid w:val="00143EE6"/>
    <w:rsid w:val="001851EB"/>
    <w:rsid w:val="001A4FCC"/>
    <w:rsid w:val="001B5B64"/>
    <w:rsid w:val="0022378D"/>
    <w:rsid w:val="00230803"/>
    <w:rsid w:val="00240D39"/>
    <w:rsid w:val="00272795"/>
    <w:rsid w:val="0027693B"/>
    <w:rsid w:val="002779BF"/>
    <w:rsid w:val="002860BC"/>
    <w:rsid w:val="002E7053"/>
    <w:rsid w:val="003026AF"/>
    <w:rsid w:val="00311409"/>
    <w:rsid w:val="0032384C"/>
    <w:rsid w:val="00327C7C"/>
    <w:rsid w:val="003412AD"/>
    <w:rsid w:val="0035175C"/>
    <w:rsid w:val="003578C6"/>
    <w:rsid w:val="003861E8"/>
    <w:rsid w:val="003B75EA"/>
    <w:rsid w:val="003D1E1E"/>
    <w:rsid w:val="00463E08"/>
    <w:rsid w:val="00470B01"/>
    <w:rsid w:val="00474EEB"/>
    <w:rsid w:val="004B1DCE"/>
    <w:rsid w:val="004D0794"/>
    <w:rsid w:val="004E7D2D"/>
    <w:rsid w:val="004F51EC"/>
    <w:rsid w:val="005134FC"/>
    <w:rsid w:val="0053575F"/>
    <w:rsid w:val="0056102C"/>
    <w:rsid w:val="00567E4E"/>
    <w:rsid w:val="0057506D"/>
    <w:rsid w:val="00592B3E"/>
    <w:rsid w:val="005B09A4"/>
    <w:rsid w:val="005B313F"/>
    <w:rsid w:val="005C407E"/>
    <w:rsid w:val="005C6704"/>
    <w:rsid w:val="005D1A61"/>
    <w:rsid w:val="005D2E54"/>
    <w:rsid w:val="005D51F6"/>
    <w:rsid w:val="005F3351"/>
    <w:rsid w:val="006069C3"/>
    <w:rsid w:val="00614EB6"/>
    <w:rsid w:val="00621781"/>
    <w:rsid w:val="00636207"/>
    <w:rsid w:val="00657AEB"/>
    <w:rsid w:val="006615CA"/>
    <w:rsid w:val="006A564C"/>
    <w:rsid w:val="006A76C7"/>
    <w:rsid w:val="006A7FFE"/>
    <w:rsid w:val="006C01B7"/>
    <w:rsid w:val="006E05D0"/>
    <w:rsid w:val="006E559E"/>
    <w:rsid w:val="006E5825"/>
    <w:rsid w:val="006E6EFC"/>
    <w:rsid w:val="00722643"/>
    <w:rsid w:val="00735475"/>
    <w:rsid w:val="0074291C"/>
    <w:rsid w:val="0074370F"/>
    <w:rsid w:val="007508CC"/>
    <w:rsid w:val="00780607"/>
    <w:rsid w:val="007970F7"/>
    <w:rsid w:val="007A2412"/>
    <w:rsid w:val="007A2DD5"/>
    <w:rsid w:val="00823508"/>
    <w:rsid w:val="008430C7"/>
    <w:rsid w:val="008567F3"/>
    <w:rsid w:val="008668C2"/>
    <w:rsid w:val="008725D7"/>
    <w:rsid w:val="008732B5"/>
    <w:rsid w:val="00876098"/>
    <w:rsid w:val="0088272C"/>
    <w:rsid w:val="008833D0"/>
    <w:rsid w:val="008A072F"/>
    <w:rsid w:val="008C411A"/>
    <w:rsid w:val="008C46B5"/>
    <w:rsid w:val="008F1FF9"/>
    <w:rsid w:val="00911BD8"/>
    <w:rsid w:val="00957628"/>
    <w:rsid w:val="00970903"/>
    <w:rsid w:val="00987A35"/>
    <w:rsid w:val="009E4AB0"/>
    <w:rsid w:val="009E6998"/>
    <w:rsid w:val="009F523F"/>
    <w:rsid w:val="00A02454"/>
    <w:rsid w:val="00A467AB"/>
    <w:rsid w:val="00A72022"/>
    <w:rsid w:val="00A72331"/>
    <w:rsid w:val="00A91703"/>
    <w:rsid w:val="00A9356E"/>
    <w:rsid w:val="00AA6A87"/>
    <w:rsid w:val="00B033ED"/>
    <w:rsid w:val="00B0563C"/>
    <w:rsid w:val="00B329F8"/>
    <w:rsid w:val="00B50CA8"/>
    <w:rsid w:val="00B705A7"/>
    <w:rsid w:val="00B7121E"/>
    <w:rsid w:val="00B722FC"/>
    <w:rsid w:val="00B96EBE"/>
    <w:rsid w:val="00B971EF"/>
    <w:rsid w:val="00BF6CEB"/>
    <w:rsid w:val="00C03A1C"/>
    <w:rsid w:val="00C063D7"/>
    <w:rsid w:val="00C13572"/>
    <w:rsid w:val="00C43733"/>
    <w:rsid w:val="00C86EA9"/>
    <w:rsid w:val="00C8703E"/>
    <w:rsid w:val="00CB6193"/>
    <w:rsid w:val="00CF4A1B"/>
    <w:rsid w:val="00CF67F3"/>
    <w:rsid w:val="00D023ED"/>
    <w:rsid w:val="00D047A0"/>
    <w:rsid w:val="00D052C6"/>
    <w:rsid w:val="00D72EE5"/>
    <w:rsid w:val="00D8229E"/>
    <w:rsid w:val="00D93A3B"/>
    <w:rsid w:val="00DC5447"/>
    <w:rsid w:val="00DF5110"/>
    <w:rsid w:val="00E01BD1"/>
    <w:rsid w:val="00E339A7"/>
    <w:rsid w:val="00E41CA0"/>
    <w:rsid w:val="00E5259C"/>
    <w:rsid w:val="00E57328"/>
    <w:rsid w:val="00E90CBF"/>
    <w:rsid w:val="00E9520F"/>
    <w:rsid w:val="00EA5AF2"/>
    <w:rsid w:val="00EC5761"/>
    <w:rsid w:val="00ED4F8E"/>
    <w:rsid w:val="00EF21E0"/>
    <w:rsid w:val="00EF6B7D"/>
    <w:rsid w:val="00F469CB"/>
    <w:rsid w:val="00F474C7"/>
    <w:rsid w:val="00F52E7B"/>
    <w:rsid w:val="00F71234"/>
    <w:rsid w:val="00F946AB"/>
    <w:rsid w:val="00FA4139"/>
    <w:rsid w:val="00FA7686"/>
    <w:rsid w:val="00FB41FC"/>
    <w:rsid w:val="00FD34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ss normal,Main Text Style"/>
    <w:qFormat/>
    <w:rsid w:val="00957628"/>
    <w:pPr>
      <w:spacing w:before="120" w:after="120" w:line="360" w:lineRule="auto"/>
    </w:pPr>
    <w:rPr>
      <w:rFonts w:ascii="Times New Roman" w:hAnsi="Times New Roman"/>
      <w:sz w:val="24"/>
      <w:szCs w:val="24"/>
    </w:rPr>
  </w:style>
  <w:style w:type="paragraph" w:styleId="Heading1">
    <w:name w:val="heading 1"/>
    <w:basedOn w:val="Normal"/>
    <w:link w:val="Heading1Char"/>
    <w:uiPriority w:val="99"/>
    <w:qFormat/>
    <w:rsid w:val="0088272C"/>
    <w:pPr>
      <w:spacing w:before="100" w:beforeAutospacing="1" w:after="100" w:afterAutospacing="1" w:line="240" w:lineRule="auto"/>
      <w:outlineLvl w:val="0"/>
    </w:pPr>
    <w:rPr>
      <w:b/>
      <w:bCs/>
      <w:kern w:val="36"/>
      <w:sz w:val="48"/>
      <w:szCs w:val="48"/>
    </w:rPr>
  </w:style>
  <w:style w:type="paragraph" w:styleId="Heading2">
    <w:name w:val="heading 2"/>
    <w:basedOn w:val="Normal"/>
    <w:link w:val="Heading2Char"/>
    <w:uiPriority w:val="99"/>
    <w:qFormat/>
    <w:rsid w:val="0088272C"/>
    <w:pPr>
      <w:spacing w:before="100" w:beforeAutospacing="1" w:after="100" w:afterAutospacing="1" w:line="240" w:lineRule="auto"/>
      <w:outlineLvl w:val="1"/>
    </w:pPr>
    <w:rPr>
      <w:b/>
      <w:bCs/>
      <w:sz w:val="36"/>
      <w:szCs w:val="36"/>
    </w:rPr>
  </w:style>
  <w:style w:type="paragraph" w:styleId="Heading3">
    <w:name w:val="heading 3"/>
    <w:basedOn w:val="Normal"/>
    <w:next w:val="Normal"/>
    <w:link w:val="Heading3Char"/>
    <w:uiPriority w:val="99"/>
    <w:qFormat/>
    <w:rsid w:val="008725D7"/>
    <w:pPr>
      <w:keepNext/>
      <w:spacing w:before="240" w:after="60"/>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8272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rsid w:val="0088272C"/>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rsid w:val="008725D7"/>
    <w:rPr>
      <w:rFonts w:ascii="Cambria" w:hAnsi="Cambria" w:cs="Cambria"/>
      <w:b/>
      <w:bCs/>
      <w:sz w:val="26"/>
      <w:szCs w:val="26"/>
    </w:rPr>
  </w:style>
  <w:style w:type="paragraph" w:styleId="NoSpacing">
    <w:name w:val="No Spacing"/>
    <w:aliases w:val="diss,Quote Main Text"/>
    <w:uiPriority w:val="99"/>
    <w:qFormat/>
    <w:rsid w:val="00957628"/>
    <w:pPr>
      <w:spacing w:before="120" w:after="120" w:line="276" w:lineRule="auto"/>
      <w:ind w:left="1440" w:right="1440"/>
      <w:jc w:val="both"/>
    </w:pPr>
    <w:rPr>
      <w:rFonts w:ascii="Times New Roman" w:hAnsi="Times New Roman"/>
      <w:sz w:val="24"/>
      <w:szCs w:val="24"/>
    </w:rPr>
  </w:style>
  <w:style w:type="paragraph" w:styleId="FootnoteText">
    <w:name w:val="footnote text"/>
    <w:basedOn w:val="Normal"/>
    <w:link w:val="FootnoteTextChar"/>
    <w:uiPriority w:val="99"/>
    <w:semiHidden/>
    <w:rsid w:val="00D052C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052C6"/>
    <w:rPr>
      <w:rFonts w:ascii="Times New Roman" w:hAnsi="Times New Roman" w:cs="Times New Roman"/>
      <w:sz w:val="20"/>
      <w:szCs w:val="20"/>
    </w:rPr>
  </w:style>
  <w:style w:type="character" w:styleId="FootnoteReference">
    <w:name w:val="footnote reference"/>
    <w:basedOn w:val="DefaultParagraphFont"/>
    <w:uiPriority w:val="99"/>
    <w:semiHidden/>
    <w:rsid w:val="00D052C6"/>
    <w:rPr>
      <w:vertAlign w:val="superscript"/>
    </w:rPr>
  </w:style>
  <w:style w:type="paragraph" w:customStyle="1" w:styleId="dissfootnotes">
    <w:name w:val="diss footnotes"/>
    <w:basedOn w:val="Normal"/>
    <w:uiPriority w:val="99"/>
    <w:rsid w:val="00957628"/>
    <w:pPr>
      <w:spacing w:line="240" w:lineRule="auto"/>
    </w:pPr>
    <w:rPr>
      <w:sz w:val="22"/>
      <w:szCs w:val="22"/>
    </w:rPr>
  </w:style>
  <w:style w:type="character" w:styleId="Hyperlink">
    <w:name w:val="Hyperlink"/>
    <w:basedOn w:val="DefaultParagraphFont"/>
    <w:uiPriority w:val="99"/>
    <w:rsid w:val="00FA7686"/>
    <w:rPr>
      <w:color w:val="0000FF"/>
      <w:u w:val="single"/>
    </w:rPr>
  </w:style>
  <w:style w:type="character" w:styleId="Emphasis">
    <w:name w:val="Emphasis"/>
    <w:basedOn w:val="DefaultParagraphFont"/>
    <w:uiPriority w:val="99"/>
    <w:qFormat/>
    <w:rsid w:val="00D72EE5"/>
    <w:rPr>
      <w:i/>
      <w:iCs/>
    </w:rPr>
  </w:style>
  <w:style w:type="paragraph" w:styleId="NormalWeb">
    <w:name w:val="Normal (Web)"/>
    <w:basedOn w:val="Normal"/>
    <w:uiPriority w:val="99"/>
    <w:rsid w:val="0074291C"/>
    <w:pPr>
      <w:spacing w:before="100" w:beforeAutospacing="1" w:after="100" w:afterAutospacing="1" w:line="240" w:lineRule="auto"/>
    </w:pPr>
    <w:rPr>
      <w:color w:val="000000"/>
    </w:rPr>
  </w:style>
  <w:style w:type="paragraph" w:styleId="Header">
    <w:name w:val="header"/>
    <w:basedOn w:val="Normal"/>
    <w:link w:val="HeaderChar"/>
    <w:uiPriority w:val="99"/>
    <w:rsid w:val="006069C3"/>
    <w:pPr>
      <w:tabs>
        <w:tab w:val="center" w:pos="4680"/>
        <w:tab w:val="right" w:pos="9360"/>
      </w:tabs>
    </w:pPr>
  </w:style>
  <w:style w:type="character" w:customStyle="1" w:styleId="HeaderChar">
    <w:name w:val="Header Char"/>
    <w:basedOn w:val="DefaultParagraphFont"/>
    <w:link w:val="Header"/>
    <w:uiPriority w:val="99"/>
    <w:rsid w:val="006069C3"/>
    <w:rPr>
      <w:rFonts w:ascii="Times New Roman" w:hAnsi="Times New Roman" w:cs="Times New Roman"/>
      <w:sz w:val="22"/>
      <w:szCs w:val="22"/>
    </w:rPr>
  </w:style>
  <w:style w:type="paragraph" w:styleId="Footer">
    <w:name w:val="footer"/>
    <w:basedOn w:val="Normal"/>
    <w:link w:val="FooterChar"/>
    <w:uiPriority w:val="99"/>
    <w:rsid w:val="006069C3"/>
    <w:pPr>
      <w:tabs>
        <w:tab w:val="center" w:pos="4680"/>
        <w:tab w:val="right" w:pos="9360"/>
      </w:tabs>
    </w:pPr>
  </w:style>
  <w:style w:type="character" w:customStyle="1" w:styleId="FooterChar">
    <w:name w:val="Footer Char"/>
    <w:basedOn w:val="DefaultParagraphFont"/>
    <w:link w:val="Footer"/>
    <w:uiPriority w:val="99"/>
    <w:rsid w:val="006069C3"/>
    <w:rPr>
      <w:rFonts w:ascii="Times New Roman" w:hAnsi="Times New Roman" w:cs="Times New Roman"/>
      <w:sz w:val="22"/>
      <w:szCs w:val="22"/>
    </w:rPr>
  </w:style>
  <w:style w:type="paragraph" w:styleId="BalloonText">
    <w:name w:val="Balloon Text"/>
    <w:basedOn w:val="Normal"/>
    <w:link w:val="BalloonTextChar"/>
    <w:uiPriority w:val="99"/>
    <w:semiHidden/>
    <w:rsid w:val="00474EE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EEB"/>
    <w:rPr>
      <w:rFonts w:ascii="Tahoma" w:hAnsi="Tahoma" w:cs="Tahoma"/>
      <w:sz w:val="16"/>
      <w:szCs w:val="16"/>
    </w:rPr>
  </w:style>
  <w:style w:type="paragraph" w:styleId="ListParagraph">
    <w:name w:val="List Paragraph"/>
    <w:basedOn w:val="Normal"/>
    <w:uiPriority w:val="99"/>
    <w:qFormat/>
    <w:rsid w:val="00C063D7"/>
    <w:pPr>
      <w:ind w:left="720"/>
      <w:contextualSpacing/>
    </w:pPr>
  </w:style>
</w:styles>
</file>

<file path=word/webSettings.xml><?xml version="1.0" encoding="utf-8"?>
<w:webSettings xmlns:r="http://schemas.openxmlformats.org/officeDocument/2006/relationships" xmlns:w="http://schemas.openxmlformats.org/wordprocessingml/2006/main">
  <w:divs>
    <w:div w:id="710303190">
      <w:marLeft w:val="0"/>
      <w:marRight w:val="0"/>
      <w:marTop w:val="0"/>
      <w:marBottom w:val="0"/>
      <w:divBdr>
        <w:top w:val="none" w:sz="0" w:space="0" w:color="auto"/>
        <w:left w:val="none" w:sz="0" w:space="0" w:color="auto"/>
        <w:bottom w:val="none" w:sz="0" w:space="0" w:color="auto"/>
        <w:right w:val="none" w:sz="0" w:space="0" w:color="auto"/>
      </w:divBdr>
      <w:divsChild>
        <w:div w:id="710303189">
          <w:marLeft w:val="0"/>
          <w:marRight w:val="0"/>
          <w:marTop w:val="0"/>
          <w:marBottom w:val="0"/>
          <w:divBdr>
            <w:top w:val="none" w:sz="0" w:space="0" w:color="auto"/>
            <w:left w:val="none" w:sz="0" w:space="0" w:color="auto"/>
            <w:bottom w:val="none" w:sz="0" w:space="0" w:color="auto"/>
            <w:right w:val="none" w:sz="0" w:space="0" w:color="auto"/>
          </w:divBdr>
          <w:divsChild>
            <w:div w:id="710303222">
              <w:marLeft w:val="0"/>
              <w:marRight w:val="0"/>
              <w:marTop w:val="0"/>
              <w:marBottom w:val="0"/>
              <w:divBdr>
                <w:top w:val="none" w:sz="0" w:space="0" w:color="auto"/>
                <w:left w:val="none" w:sz="0" w:space="0" w:color="auto"/>
                <w:bottom w:val="none" w:sz="0" w:space="0" w:color="auto"/>
                <w:right w:val="none" w:sz="0" w:space="0" w:color="auto"/>
              </w:divBdr>
              <w:divsChild>
                <w:div w:id="710303195">
                  <w:marLeft w:val="0"/>
                  <w:marRight w:val="0"/>
                  <w:marTop w:val="0"/>
                  <w:marBottom w:val="0"/>
                  <w:divBdr>
                    <w:top w:val="none" w:sz="0" w:space="0" w:color="auto"/>
                    <w:left w:val="none" w:sz="0" w:space="0" w:color="auto"/>
                    <w:bottom w:val="none" w:sz="0" w:space="0" w:color="auto"/>
                    <w:right w:val="none" w:sz="0" w:space="0" w:color="auto"/>
                  </w:divBdr>
                  <w:divsChild>
                    <w:div w:id="710303232">
                      <w:marLeft w:val="0"/>
                      <w:marRight w:val="0"/>
                      <w:marTop w:val="0"/>
                      <w:marBottom w:val="0"/>
                      <w:divBdr>
                        <w:top w:val="none" w:sz="0" w:space="0" w:color="auto"/>
                        <w:left w:val="none" w:sz="0" w:space="0" w:color="auto"/>
                        <w:bottom w:val="none" w:sz="0" w:space="0" w:color="auto"/>
                        <w:right w:val="none" w:sz="0" w:space="0" w:color="auto"/>
                      </w:divBdr>
                      <w:divsChild>
                        <w:div w:id="710303235">
                          <w:marLeft w:val="0"/>
                          <w:marRight w:val="0"/>
                          <w:marTop w:val="0"/>
                          <w:marBottom w:val="0"/>
                          <w:divBdr>
                            <w:top w:val="none" w:sz="0" w:space="0" w:color="auto"/>
                            <w:left w:val="none" w:sz="0" w:space="0" w:color="auto"/>
                            <w:bottom w:val="none" w:sz="0" w:space="0" w:color="auto"/>
                            <w:right w:val="none" w:sz="0" w:space="0" w:color="auto"/>
                          </w:divBdr>
                          <w:divsChild>
                            <w:div w:id="710303233">
                              <w:marLeft w:val="0"/>
                              <w:marRight w:val="0"/>
                              <w:marTop w:val="0"/>
                              <w:marBottom w:val="0"/>
                              <w:divBdr>
                                <w:top w:val="none" w:sz="0" w:space="0" w:color="auto"/>
                                <w:left w:val="none" w:sz="0" w:space="0" w:color="auto"/>
                                <w:bottom w:val="none" w:sz="0" w:space="0" w:color="auto"/>
                                <w:right w:val="none" w:sz="0" w:space="0" w:color="auto"/>
                              </w:divBdr>
                              <w:divsChild>
                                <w:div w:id="710303215">
                                  <w:marLeft w:val="0"/>
                                  <w:marRight w:val="0"/>
                                  <w:marTop w:val="0"/>
                                  <w:marBottom w:val="0"/>
                                  <w:divBdr>
                                    <w:top w:val="none" w:sz="0" w:space="0" w:color="auto"/>
                                    <w:left w:val="none" w:sz="0" w:space="0" w:color="auto"/>
                                    <w:bottom w:val="none" w:sz="0" w:space="0" w:color="auto"/>
                                    <w:right w:val="none" w:sz="0" w:space="0" w:color="auto"/>
                                  </w:divBdr>
                                  <w:divsChild>
                                    <w:div w:id="710303229">
                                      <w:marLeft w:val="0"/>
                                      <w:marRight w:val="0"/>
                                      <w:marTop w:val="0"/>
                                      <w:marBottom w:val="0"/>
                                      <w:divBdr>
                                        <w:top w:val="none" w:sz="0" w:space="0" w:color="auto"/>
                                        <w:left w:val="none" w:sz="0" w:space="0" w:color="auto"/>
                                        <w:bottom w:val="none" w:sz="0" w:space="0" w:color="auto"/>
                                        <w:right w:val="none" w:sz="0" w:space="0" w:color="auto"/>
                                      </w:divBdr>
                                      <w:divsChild>
                                        <w:div w:id="7103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303197">
      <w:marLeft w:val="0"/>
      <w:marRight w:val="0"/>
      <w:marTop w:val="0"/>
      <w:marBottom w:val="0"/>
      <w:divBdr>
        <w:top w:val="none" w:sz="0" w:space="0" w:color="auto"/>
        <w:left w:val="none" w:sz="0" w:space="0" w:color="auto"/>
        <w:bottom w:val="none" w:sz="0" w:space="0" w:color="auto"/>
        <w:right w:val="none" w:sz="0" w:space="0" w:color="auto"/>
      </w:divBdr>
      <w:divsChild>
        <w:div w:id="710303188">
          <w:marLeft w:val="0"/>
          <w:marRight w:val="0"/>
          <w:marTop w:val="0"/>
          <w:marBottom w:val="0"/>
          <w:divBdr>
            <w:top w:val="none" w:sz="0" w:space="0" w:color="auto"/>
            <w:left w:val="none" w:sz="0" w:space="0" w:color="auto"/>
            <w:bottom w:val="none" w:sz="0" w:space="0" w:color="auto"/>
            <w:right w:val="none" w:sz="0" w:space="0" w:color="auto"/>
          </w:divBdr>
          <w:divsChild>
            <w:div w:id="710303228">
              <w:marLeft w:val="0"/>
              <w:marRight w:val="0"/>
              <w:marTop w:val="0"/>
              <w:marBottom w:val="0"/>
              <w:divBdr>
                <w:top w:val="single" w:sz="6" w:space="0" w:color="FFFFFF"/>
                <w:left w:val="single" w:sz="6" w:space="0" w:color="FFFFFF"/>
                <w:bottom w:val="single" w:sz="6" w:space="0" w:color="FFFFFF"/>
                <w:right w:val="single" w:sz="6" w:space="0" w:color="FFFFFF"/>
              </w:divBdr>
              <w:divsChild>
                <w:div w:id="710303203">
                  <w:marLeft w:val="0"/>
                  <w:marRight w:val="0"/>
                  <w:marTop w:val="0"/>
                  <w:marBottom w:val="0"/>
                  <w:divBdr>
                    <w:top w:val="none" w:sz="0" w:space="0" w:color="auto"/>
                    <w:left w:val="none" w:sz="0" w:space="0" w:color="auto"/>
                    <w:bottom w:val="none" w:sz="0" w:space="0" w:color="auto"/>
                    <w:right w:val="none" w:sz="0" w:space="0" w:color="auto"/>
                  </w:divBdr>
                  <w:divsChild>
                    <w:div w:id="710303204">
                      <w:marLeft w:val="0"/>
                      <w:marRight w:val="0"/>
                      <w:marTop w:val="0"/>
                      <w:marBottom w:val="0"/>
                      <w:divBdr>
                        <w:top w:val="none" w:sz="0" w:space="0" w:color="auto"/>
                        <w:left w:val="none" w:sz="0" w:space="0" w:color="auto"/>
                        <w:bottom w:val="none" w:sz="0" w:space="0" w:color="auto"/>
                        <w:right w:val="none" w:sz="0" w:space="0" w:color="auto"/>
                      </w:divBdr>
                      <w:divsChild>
                        <w:div w:id="710303219">
                          <w:marLeft w:val="0"/>
                          <w:marRight w:val="0"/>
                          <w:marTop w:val="0"/>
                          <w:marBottom w:val="0"/>
                          <w:divBdr>
                            <w:top w:val="none" w:sz="0" w:space="0" w:color="auto"/>
                            <w:left w:val="none" w:sz="0" w:space="0" w:color="auto"/>
                            <w:bottom w:val="none" w:sz="0" w:space="0" w:color="auto"/>
                            <w:right w:val="none" w:sz="0" w:space="0" w:color="auto"/>
                          </w:divBdr>
                          <w:divsChild>
                            <w:div w:id="710303212">
                              <w:marLeft w:val="0"/>
                              <w:marRight w:val="0"/>
                              <w:marTop w:val="0"/>
                              <w:marBottom w:val="0"/>
                              <w:divBdr>
                                <w:top w:val="none" w:sz="0" w:space="0" w:color="auto"/>
                                <w:left w:val="none" w:sz="0" w:space="0" w:color="auto"/>
                                <w:bottom w:val="none" w:sz="0" w:space="0" w:color="auto"/>
                                <w:right w:val="none" w:sz="0" w:space="0" w:color="auto"/>
                              </w:divBdr>
                              <w:divsChild>
                                <w:div w:id="710303191">
                                  <w:marLeft w:val="0"/>
                                  <w:marRight w:val="0"/>
                                  <w:marTop w:val="0"/>
                                  <w:marBottom w:val="0"/>
                                  <w:divBdr>
                                    <w:top w:val="none" w:sz="0" w:space="0" w:color="auto"/>
                                    <w:left w:val="none" w:sz="0" w:space="0" w:color="auto"/>
                                    <w:bottom w:val="none" w:sz="0" w:space="0" w:color="auto"/>
                                    <w:right w:val="none" w:sz="0" w:space="0" w:color="auto"/>
                                  </w:divBdr>
                                  <w:divsChild>
                                    <w:div w:id="710303223">
                                      <w:marLeft w:val="0"/>
                                      <w:marRight w:val="0"/>
                                      <w:marTop w:val="0"/>
                                      <w:marBottom w:val="0"/>
                                      <w:divBdr>
                                        <w:top w:val="none" w:sz="0" w:space="0" w:color="auto"/>
                                        <w:left w:val="none" w:sz="0" w:space="0" w:color="auto"/>
                                        <w:bottom w:val="none" w:sz="0" w:space="0" w:color="auto"/>
                                        <w:right w:val="none" w:sz="0" w:space="0" w:color="auto"/>
                                      </w:divBdr>
                                      <w:divsChild>
                                        <w:div w:id="7103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303207">
      <w:marLeft w:val="0"/>
      <w:marRight w:val="0"/>
      <w:marTop w:val="0"/>
      <w:marBottom w:val="0"/>
      <w:divBdr>
        <w:top w:val="none" w:sz="0" w:space="0" w:color="auto"/>
        <w:left w:val="none" w:sz="0" w:space="0" w:color="auto"/>
        <w:bottom w:val="none" w:sz="0" w:space="0" w:color="auto"/>
        <w:right w:val="none" w:sz="0" w:space="0" w:color="auto"/>
      </w:divBdr>
      <w:divsChild>
        <w:div w:id="710303238">
          <w:marLeft w:val="0"/>
          <w:marRight w:val="0"/>
          <w:marTop w:val="0"/>
          <w:marBottom w:val="0"/>
          <w:divBdr>
            <w:top w:val="none" w:sz="0" w:space="0" w:color="auto"/>
            <w:left w:val="none" w:sz="0" w:space="0" w:color="auto"/>
            <w:bottom w:val="none" w:sz="0" w:space="0" w:color="auto"/>
            <w:right w:val="none" w:sz="0" w:space="0" w:color="auto"/>
          </w:divBdr>
          <w:divsChild>
            <w:div w:id="710303213">
              <w:marLeft w:val="0"/>
              <w:marRight w:val="0"/>
              <w:marTop w:val="0"/>
              <w:marBottom w:val="0"/>
              <w:divBdr>
                <w:top w:val="none" w:sz="0" w:space="0" w:color="auto"/>
                <w:left w:val="none" w:sz="0" w:space="0" w:color="auto"/>
                <w:bottom w:val="none" w:sz="0" w:space="0" w:color="auto"/>
                <w:right w:val="none" w:sz="0" w:space="0" w:color="auto"/>
              </w:divBdr>
              <w:divsChild>
                <w:div w:id="7103031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10303220">
      <w:marLeft w:val="0"/>
      <w:marRight w:val="0"/>
      <w:marTop w:val="0"/>
      <w:marBottom w:val="0"/>
      <w:divBdr>
        <w:top w:val="none" w:sz="0" w:space="0" w:color="auto"/>
        <w:left w:val="none" w:sz="0" w:space="0" w:color="auto"/>
        <w:bottom w:val="none" w:sz="0" w:space="0" w:color="auto"/>
        <w:right w:val="none" w:sz="0" w:space="0" w:color="auto"/>
      </w:divBdr>
      <w:divsChild>
        <w:div w:id="710303196">
          <w:marLeft w:val="0"/>
          <w:marRight w:val="0"/>
          <w:marTop w:val="0"/>
          <w:marBottom w:val="0"/>
          <w:divBdr>
            <w:top w:val="none" w:sz="0" w:space="0" w:color="auto"/>
            <w:left w:val="none" w:sz="0" w:space="0" w:color="auto"/>
            <w:bottom w:val="none" w:sz="0" w:space="0" w:color="auto"/>
            <w:right w:val="none" w:sz="0" w:space="0" w:color="auto"/>
          </w:divBdr>
          <w:divsChild>
            <w:div w:id="710303202">
              <w:marLeft w:val="0"/>
              <w:marRight w:val="0"/>
              <w:marTop w:val="0"/>
              <w:marBottom w:val="0"/>
              <w:divBdr>
                <w:top w:val="single" w:sz="6" w:space="0" w:color="FFFFFF"/>
                <w:left w:val="single" w:sz="6" w:space="0" w:color="FFFFFF"/>
                <w:bottom w:val="single" w:sz="6" w:space="0" w:color="FFFFFF"/>
                <w:right w:val="single" w:sz="6" w:space="0" w:color="FFFFFF"/>
              </w:divBdr>
              <w:divsChild>
                <w:div w:id="710303210">
                  <w:marLeft w:val="0"/>
                  <w:marRight w:val="0"/>
                  <w:marTop w:val="0"/>
                  <w:marBottom w:val="0"/>
                  <w:divBdr>
                    <w:top w:val="none" w:sz="0" w:space="0" w:color="auto"/>
                    <w:left w:val="none" w:sz="0" w:space="0" w:color="auto"/>
                    <w:bottom w:val="none" w:sz="0" w:space="0" w:color="auto"/>
                    <w:right w:val="none" w:sz="0" w:space="0" w:color="auto"/>
                  </w:divBdr>
                  <w:divsChild>
                    <w:div w:id="710303218">
                      <w:marLeft w:val="0"/>
                      <w:marRight w:val="0"/>
                      <w:marTop w:val="0"/>
                      <w:marBottom w:val="0"/>
                      <w:divBdr>
                        <w:top w:val="none" w:sz="0" w:space="0" w:color="auto"/>
                        <w:left w:val="none" w:sz="0" w:space="0" w:color="auto"/>
                        <w:bottom w:val="none" w:sz="0" w:space="0" w:color="auto"/>
                        <w:right w:val="none" w:sz="0" w:space="0" w:color="auto"/>
                      </w:divBdr>
                      <w:divsChild>
                        <w:div w:id="710303192">
                          <w:marLeft w:val="0"/>
                          <w:marRight w:val="0"/>
                          <w:marTop w:val="0"/>
                          <w:marBottom w:val="0"/>
                          <w:divBdr>
                            <w:top w:val="none" w:sz="0" w:space="0" w:color="auto"/>
                            <w:left w:val="none" w:sz="0" w:space="0" w:color="auto"/>
                            <w:bottom w:val="none" w:sz="0" w:space="0" w:color="auto"/>
                            <w:right w:val="none" w:sz="0" w:space="0" w:color="auto"/>
                          </w:divBdr>
                          <w:divsChild>
                            <w:div w:id="710303200">
                              <w:marLeft w:val="0"/>
                              <w:marRight w:val="0"/>
                              <w:marTop w:val="0"/>
                              <w:marBottom w:val="0"/>
                              <w:divBdr>
                                <w:top w:val="none" w:sz="0" w:space="0" w:color="auto"/>
                                <w:left w:val="none" w:sz="0" w:space="0" w:color="auto"/>
                                <w:bottom w:val="none" w:sz="0" w:space="0" w:color="auto"/>
                                <w:right w:val="none" w:sz="0" w:space="0" w:color="auto"/>
                              </w:divBdr>
                              <w:divsChild>
                                <w:div w:id="710303199">
                                  <w:marLeft w:val="0"/>
                                  <w:marRight w:val="0"/>
                                  <w:marTop w:val="0"/>
                                  <w:marBottom w:val="0"/>
                                  <w:divBdr>
                                    <w:top w:val="none" w:sz="0" w:space="0" w:color="auto"/>
                                    <w:left w:val="none" w:sz="0" w:space="0" w:color="auto"/>
                                    <w:bottom w:val="none" w:sz="0" w:space="0" w:color="auto"/>
                                    <w:right w:val="none" w:sz="0" w:space="0" w:color="auto"/>
                                  </w:divBdr>
                                  <w:divsChild>
                                    <w:div w:id="710303225">
                                      <w:marLeft w:val="0"/>
                                      <w:marRight w:val="0"/>
                                      <w:marTop w:val="0"/>
                                      <w:marBottom w:val="0"/>
                                      <w:divBdr>
                                        <w:top w:val="none" w:sz="0" w:space="0" w:color="auto"/>
                                        <w:left w:val="none" w:sz="0" w:space="0" w:color="auto"/>
                                        <w:bottom w:val="none" w:sz="0" w:space="0" w:color="auto"/>
                                        <w:right w:val="none" w:sz="0" w:space="0" w:color="auto"/>
                                      </w:divBdr>
                                      <w:divsChild>
                                        <w:div w:id="7103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303221">
      <w:marLeft w:val="0"/>
      <w:marRight w:val="0"/>
      <w:marTop w:val="0"/>
      <w:marBottom w:val="0"/>
      <w:divBdr>
        <w:top w:val="none" w:sz="0" w:space="0" w:color="auto"/>
        <w:left w:val="none" w:sz="0" w:space="0" w:color="auto"/>
        <w:bottom w:val="none" w:sz="0" w:space="0" w:color="auto"/>
        <w:right w:val="none" w:sz="0" w:space="0" w:color="auto"/>
      </w:divBdr>
      <w:divsChild>
        <w:div w:id="710303224">
          <w:marLeft w:val="0"/>
          <w:marRight w:val="0"/>
          <w:marTop w:val="0"/>
          <w:marBottom w:val="0"/>
          <w:divBdr>
            <w:top w:val="none" w:sz="0" w:space="0" w:color="auto"/>
            <w:left w:val="none" w:sz="0" w:space="0" w:color="auto"/>
            <w:bottom w:val="none" w:sz="0" w:space="0" w:color="auto"/>
            <w:right w:val="none" w:sz="0" w:space="0" w:color="auto"/>
          </w:divBdr>
          <w:divsChild>
            <w:div w:id="710303236">
              <w:marLeft w:val="0"/>
              <w:marRight w:val="0"/>
              <w:marTop w:val="0"/>
              <w:marBottom w:val="0"/>
              <w:divBdr>
                <w:top w:val="none" w:sz="0" w:space="0" w:color="auto"/>
                <w:left w:val="none" w:sz="0" w:space="0" w:color="auto"/>
                <w:bottom w:val="none" w:sz="0" w:space="0" w:color="auto"/>
                <w:right w:val="none" w:sz="0" w:space="0" w:color="auto"/>
              </w:divBdr>
              <w:divsChild>
                <w:div w:id="710303241">
                  <w:marLeft w:val="0"/>
                  <w:marRight w:val="0"/>
                  <w:marTop w:val="0"/>
                  <w:marBottom w:val="0"/>
                  <w:divBdr>
                    <w:top w:val="none" w:sz="0" w:space="0" w:color="auto"/>
                    <w:left w:val="none" w:sz="0" w:space="0" w:color="auto"/>
                    <w:bottom w:val="none" w:sz="0" w:space="0" w:color="auto"/>
                    <w:right w:val="none" w:sz="0" w:space="0" w:color="auto"/>
                  </w:divBdr>
                  <w:divsChild>
                    <w:div w:id="710303226">
                      <w:marLeft w:val="0"/>
                      <w:marRight w:val="0"/>
                      <w:marTop w:val="0"/>
                      <w:marBottom w:val="0"/>
                      <w:divBdr>
                        <w:top w:val="none" w:sz="0" w:space="0" w:color="auto"/>
                        <w:left w:val="none" w:sz="0" w:space="0" w:color="auto"/>
                        <w:bottom w:val="none" w:sz="0" w:space="0" w:color="auto"/>
                        <w:right w:val="none" w:sz="0" w:space="0" w:color="auto"/>
                      </w:divBdr>
                      <w:divsChild>
                        <w:div w:id="710303205">
                          <w:marLeft w:val="0"/>
                          <w:marRight w:val="0"/>
                          <w:marTop w:val="0"/>
                          <w:marBottom w:val="0"/>
                          <w:divBdr>
                            <w:top w:val="none" w:sz="0" w:space="0" w:color="auto"/>
                            <w:left w:val="none" w:sz="0" w:space="0" w:color="auto"/>
                            <w:bottom w:val="none" w:sz="0" w:space="0" w:color="auto"/>
                            <w:right w:val="none" w:sz="0" w:space="0" w:color="auto"/>
                          </w:divBdr>
                          <w:divsChild>
                            <w:div w:id="710303198">
                              <w:marLeft w:val="0"/>
                              <w:marRight w:val="0"/>
                              <w:marTop w:val="0"/>
                              <w:marBottom w:val="0"/>
                              <w:divBdr>
                                <w:top w:val="none" w:sz="0" w:space="0" w:color="auto"/>
                                <w:left w:val="none" w:sz="0" w:space="0" w:color="auto"/>
                                <w:bottom w:val="none" w:sz="0" w:space="0" w:color="auto"/>
                                <w:right w:val="none" w:sz="0" w:space="0" w:color="auto"/>
                              </w:divBdr>
                              <w:divsChild>
                                <w:div w:id="710303240">
                                  <w:marLeft w:val="0"/>
                                  <w:marRight w:val="0"/>
                                  <w:marTop w:val="0"/>
                                  <w:marBottom w:val="0"/>
                                  <w:divBdr>
                                    <w:top w:val="none" w:sz="0" w:space="0" w:color="auto"/>
                                    <w:left w:val="none" w:sz="0" w:space="0" w:color="auto"/>
                                    <w:bottom w:val="none" w:sz="0" w:space="0" w:color="auto"/>
                                    <w:right w:val="none" w:sz="0" w:space="0" w:color="auto"/>
                                  </w:divBdr>
                                  <w:divsChild>
                                    <w:div w:id="710303193">
                                      <w:marLeft w:val="0"/>
                                      <w:marRight w:val="0"/>
                                      <w:marTop w:val="0"/>
                                      <w:marBottom w:val="0"/>
                                      <w:divBdr>
                                        <w:top w:val="none" w:sz="0" w:space="0" w:color="auto"/>
                                        <w:left w:val="none" w:sz="0" w:space="0" w:color="auto"/>
                                        <w:bottom w:val="none" w:sz="0" w:space="0" w:color="auto"/>
                                        <w:right w:val="none" w:sz="0" w:space="0" w:color="auto"/>
                                      </w:divBdr>
                                      <w:divsChild>
                                        <w:div w:id="7103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303230">
      <w:marLeft w:val="0"/>
      <w:marRight w:val="0"/>
      <w:marTop w:val="0"/>
      <w:marBottom w:val="0"/>
      <w:divBdr>
        <w:top w:val="none" w:sz="0" w:space="0" w:color="auto"/>
        <w:left w:val="none" w:sz="0" w:space="0" w:color="auto"/>
        <w:bottom w:val="none" w:sz="0" w:space="0" w:color="auto"/>
        <w:right w:val="none" w:sz="0" w:space="0" w:color="auto"/>
      </w:divBdr>
      <w:divsChild>
        <w:div w:id="710303214">
          <w:marLeft w:val="0"/>
          <w:marRight w:val="0"/>
          <w:marTop w:val="0"/>
          <w:marBottom w:val="0"/>
          <w:divBdr>
            <w:top w:val="none" w:sz="0" w:space="0" w:color="auto"/>
            <w:left w:val="none" w:sz="0" w:space="0" w:color="auto"/>
            <w:bottom w:val="none" w:sz="0" w:space="0" w:color="auto"/>
            <w:right w:val="none" w:sz="0" w:space="0" w:color="auto"/>
          </w:divBdr>
          <w:divsChild>
            <w:div w:id="710303194">
              <w:marLeft w:val="0"/>
              <w:marRight w:val="0"/>
              <w:marTop w:val="0"/>
              <w:marBottom w:val="0"/>
              <w:divBdr>
                <w:top w:val="single" w:sz="6" w:space="0" w:color="FFFFFF"/>
                <w:left w:val="single" w:sz="6" w:space="0" w:color="FFFFFF"/>
                <w:bottom w:val="single" w:sz="6" w:space="0" w:color="FFFFFF"/>
                <w:right w:val="single" w:sz="6" w:space="0" w:color="FFFFFF"/>
              </w:divBdr>
              <w:divsChild>
                <w:div w:id="710303209">
                  <w:marLeft w:val="0"/>
                  <w:marRight w:val="0"/>
                  <w:marTop w:val="0"/>
                  <w:marBottom w:val="0"/>
                  <w:divBdr>
                    <w:top w:val="none" w:sz="0" w:space="0" w:color="auto"/>
                    <w:left w:val="none" w:sz="0" w:space="0" w:color="auto"/>
                    <w:bottom w:val="none" w:sz="0" w:space="0" w:color="auto"/>
                    <w:right w:val="none" w:sz="0" w:space="0" w:color="auto"/>
                  </w:divBdr>
                  <w:divsChild>
                    <w:div w:id="710303211">
                      <w:marLeft w:val="0"/>
                      <w:marRight w:val="0"/>
                      <w:marTop w:val="0"/>
                      <w:marBottom w:val="0"/>
                      <w:divBdr>
                        <w:top w:val="none" w:sz="0" w:space="0" w:color="auto"/>
                        <w:left w:val="none" w:sz="0" w:space="0" w:color="auto"/>
                        <w:bottom w:val="none" w:sz="0" w:space="0" w:color="auto"/>
                        <w:right w:val="none" w:sz="0" w:space="0" w:color="auto"/>
                      </w:divBdr>
                      <w:divsChild>
                        <w:div w:id="710303206">
                          <w:marLeft w:val="0"/>
                          <w:marRight w:val="0"/>
                          <w:marTop w:val="0"/>
                          <w:marBottom w:val="0"/>
                          <w:divBdr>
                            <w:top w:val="none" w:sz="0" w:space="0" w:color="auto"/>
                            <w:left w:val="none" w:sz="0" w:space="0" w:color="auto"/>
                            <w:bottom w:val="none" w:sz="0" w:space="0" w:color="auto"/>
                            <w:right w:val="none" w:sz="0" w:space="0" w:color="auto"/>
                          </w:divBdr>
                          <w:divsChild>
                            <w:div w:id="710303217">
                              <w:marLeft w:val="0"/>
                              <w:marRight w:val="0"/>
                              <w:marTop w:val="0"/>
                              <w:marBottom w:val="0"/>
                              <w:divBdr>
                                <w:top w:val="none" w:sz="0" w:space="0" w:color="auto"/>
                                <w:left w:val="none" w:sz="0" w:space="0" w:color="auto"/>
                                <w:bottom w:val="none" w:sz="0" w:space="0" w:color="auto"/>
                                <w:right w:val="none" w:sz="0" w:space="0" w:color="auto"/>
                              </w:divBdr>
                              <w:divsChild>
                                <w:div w:id="710303201">
                                  <w:marLeft w:val="0"/>
                                  <w:marRight w:val="0"/>
                                  <w:marTop w:val="0"/>
                                  <w:marBottom w:val="0"/>
                                  <w:divBdr>
                                    <w:top w:val="none" w:sz="0" w:space="0" w:color="auto"/>
                                    <w:left w:val="none" w:sz="0" w:space="0" w:color="auto"/>
                                    <w:bottom w:val="none" w:sz="0" w:space="0" w:color="auto"/>
                                    <w:right w:val="none" w:sz="0" w:space="0" w:color="auto"/>
                                  </w:divBdr>
                                  <w:divsChild>
                                    <w:div w:id="710303239">
                                      <w:marLeft w:val="0"/>
                                      <w:marRight w:val="0"/>
                                      <w:marTop w:val="0"/>
                                      <w:marBottom w:val="0"/>
                                      <w:divBdr>
                                        <w:top w:val="none" w:sz="0" w:space="0" w:color="auto"/>
                                        <w:left w:val="none" w:sz="0" w:space="0" w:color="auto"/>
                                        <w:bottom w:val="none" w:sz="0" w:space="0" w:color="auto"/>
                                        <w:right w:val="none" w:sz="0" w:space="0" w:color="auto"/>
                                      </w:divBdr>
                                      <w:divsChild>
                                        <w:div w:id="7103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303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umbia.edu/cu/cup/catalog/data/978023108/9780231081047.HTM" TargetMode="External"/><Relationship Id="rId3" Type="http://schemas.openxmlformats.org/officeDocument/2006/relationships/settings" Target="settings.xml"/><Relationship Id="rId7" Type="http://schemas.openxmlformats.org/officeDocument/2006/relationships/hyperlink" Target="http://en.wikipedia.org/wiki/Georg_Ritter_von_Sch%C3%B6ner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723</Words>
  <Characters>4126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Dosemeci</dc:creator>
  <cp:keywords/>
  <dc:description/>
  <cp:lastModifiedBy>Mehmet Dosemeci</cp:lastModifiedBy>
  <cp:revision>3</cp:revision>
  <cp:lastPrinted>2008-02-12T20:04:00Z</cp:lastPrinted>
  <dcterms:created xsi:type="dcterms:W3CDTF">2010-09-03T17:41:00Z</dcterms:created>
  <dcterms:modified xsi:type="dcterms:W3CDTF">2010-09-10T13:49:00Z</dcterms:modified>
</cp:coreProperties>
</file>