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4A76" w14:textId="77777777" w:rsidR="00CA62F1" w:rsidRPr="00EA434B" w:rsidRDefault="00CA62F1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>Syllabus – Com</w:t>
      </w:r>
      <w:r w:rsidRPr="00EA434B">
        <w:rPr>
          <w:rFonts w:ascii="Garamond" w:hAnsi="Garamond"/>
          <w:b/>
          <w:sz w:val="24"/>
          <w:szCs w:val="24"/>
          <w:lang w:val="en-GB"/>
        </w:rPr>
        <w:t xml:space="preserve">parative Welfare State Studies 2013 / SAS Scandinavian Area Studies </w:t>
      </w:r>
    </w:p>
    <w:p w14:paraId="7E6C85E7" w14:textId="77777777" w:rsidR="00CA62F1" w:rsidRPr="00EA434B" w:rsidRDefault="00CA62F1">
      <w:pPr>
        <w:rPr>
          <w:rFonts w:ascii="Garamond" w:hAnsi="Garamond"/>
          <w:b/>
          <w:sz w:val="24"/>
          <w:szCs w:val="24"/>
          <w:lang w:val="en-GB"/>
        </w:rPr>
      </w:pPr>
      <w:r w:rsidRPr="00EA434B">
        <w:rPr>
          <w:rFonts w:ascii="Garamond" w:hAnsi="Garamond"/>
          <w:b/>
          <w:sz w:val="24"/>
          <w:szCs w:val="24"/>
          <w:lang w:val="en-GB"/>
        </w:rPr>
        <w:t xml:space="preserve">Tuesdays, </w:t>
      </w:r>
      <w:r w:rsidR="00EA434B" w:rsidRPr="00EA434B">
        <w:rPr>
          <w:rFonts w:ascii="Garamond" w:hAnsi="Garamond"/>
          <w:b/>
          <w:sz w:val="24"/>
          <w:szCs w:val="24"/>
          <w:lang w:val="en-GB"/>
        </w:rPr>
        <w:t>13</w:t>
      </w:r>
      <w:r w:rsidRPr="00EA434B">
        <w:rPr>
          <w:rFonts w:ascii="Garamond" w:hAnsi="Garamond"/>
          <w:b/>
          <w:sz w:val="24"/>
          <w:szCs w:val="24"/>
          <w:lang w:val="en-GB"/>
        </w:rPr>
        <w:t>-1</w:t>
      </w:r>
      <w:r w:rsidR="00EA434B" w:rsidRPr="00EA434B">
        <w:rPr>
          <w:rFonts w:ascii="Garamond" w:hAnsi="Garamond"/>
          <w:b/>
          <w:sz w:val="24"/>
          <w:szCs w:val="24"/>
          <w:lang w:val="en-GB"/>
        </w:rPr>
        <w:t>5</w:t>
      </w:r>
      <w:r w:rsidRPr="00EA434B">
        <w:rPr>
          <w:rFonts w:ascii="Garamond" w:hAnsi="Garamond"/>
          <w:b/>
          <w:sz w:val="24"/>
          <w:szCs w:val="24"/>
          <w:lang w:val="en-GB"/>
        </w:rPr>
        <w:t>, U</w:t>
      </w:r>
      <w:r w:rsidR="00EA434B" w:rsidRPr="00EA434B">
        <w:rPr>
          <w:rFonts w:ascii="Garamond" w:hAnsi="Garamond"/>
          <w:b/>
          <w:sz w:val="24"/>
          <w:szCs w:val="24"/>
          <w:lang w:val="en-GB"/>
        </w:rPr>
        <w:t>105</w:t>
      </w:r>
    </w:p>
    <w:p w14:paraId="2459E47C" w14:textId="77777777" w:rsidR="00CA62F1" w:rsidRPr="00EA434B" w:rsidRDefault="00CA62F1">
      <w:pPr>
        <w:rPr>
          <w:rFonts w:ascii="Garamond" w:hAnsi="Garamond"/>
          <w:sz w:val="24"/>
          <w:szCs w:val="24"/>
          <w:lang w:val="en-GB"/>
        </w:rPr>
      </w:pPr>
      <w:r w:rsidRPr="00EA434B">
        <w:rPr>
          <w:rFonts w:ascii="Garamond" w:hAnsi="Garamond"/>
          <w:sz w:val="24"/>
          <w:szCs w:val="24"/>
          <w:lang w:val="en-GB"/>
        </w:rPr>
        <w:t>Igor Guardiancich, Centre for Welfare State Research, University of Southern Denmark</w:t>
      </w:r>
    </w:p>
    <w:p w14:paraId="279F1C60" w14:textId="77777777" w:rsidR="00CA62F1" w:rsidRPr="00EA434B" w:rsidRDefault="00CA62F1">
      <w:pPr>
        <w:rPr>
          <w:rFonts w:ascii="Garamond" w:hAnsi="Garamond"/>
          <w:sz w:val="24"/>
          <w:szCs w:val="24"/>
          <w:lang w:val="en-GB"/>
        </w:rPr>
      </w:pPr>
      <w:proofErr w:type="spellStart"/>
      <w:r w:rsidRPr="00EA434B">
        <w:rPr>
          <w:rFonts w:ascii="Garamond" w:hAnsi="Garamond"/>
          <w:sz w:val="24"/>
          <w:szCs w:val="24"/>
          <w:lang w:val="en-GB"/>
        </w:rPr>
        <w:t>Romana</w:t>
      </w:r>
      <w:proofErr w:type="spellEnd"/>
      <w:r w:rsidRPr="00EA434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A434B">
        <w:rPr>
          <w:rFonts w:ascii="Garamond" w:hAnsi="Garamond"/>
          <w:sz w:val="24"/>
          <w:szCs w:val="24"/>
          <w:lang w:val="en-GB"/>
        </w:rPr>
        <w:t>Careja</w:t>
      </w:r>
      <w:proofErr w:type="spellEnd"/>
      <w:r w:rsidRPr="00EA434B">
        <w:rPr>
          <w:rFonts w:ascii="Garamond" w:hAnsi="Garamond"/>
          <w:sz w:val="24"/>
          <w:szCs w:val="24"/>
          <w:lang w:val="en-GB"/>
        </w:rPr>
        <w:t>, Centre for Welfare State Research, University of Southern Denmark</w:t>
      </w:r>
    </w:p>
    <w:p w14:paraId="1E10529D" w14:textId="77777777" w:rsidR="00CA62F1" w:rsidRPr="00704C3C" w:rsidRDefault="00CA62F1">
      <w:pPr>
        <w:rPr>
          <w:rFonts w:ascii="Garamond" w:hAnsi="Garamond"/>
          <w:sz w:val="24"/>
          <w:szCs w:val="24"/>
          <w:lang w:val="en-GB"/>
        </w:rPr>
      </w:pPr>
      <w:r w:rsidRPr="00EA434B">
        <w:rPr>
          <w:rFonts w:ascii="Garamond" w:hAnsi="Garamond"/>
          <w:sz w:val="24"/>
          <w:szCs w:val="24"/>
          <w:lang w:val="en-GB"/>
        </w:rPr>
        <w:t xml:space="preserve">Jon </w:t>
      </w:r>
      <w:proofErr w:type="spellStart"/>
      <w:r w:rsidRPr="00EA434B">
        <w:rPr>
          <w:rFonts w:ascii="Garamond" w:hAnsi="Garamond"/>
          <w:sz w:val="24"/>
          <w:szCs w:val="24"/>
          <w:lang w:val="en-GB"/>
        </w:rPr>
        <w:t>Kvist</w:t>
      </w:r>
      <w:proofErr w:type="spellEnd"/>
      <w:r w:rsidRPr="00EA434B">
        <w:rPr>
          <w:rFonts w:ascii="Garamond" w:hAnsi="Garamond"/>
          <w:sz w:val="24"/>
          <w:szCs w:val="24"/>
          <w:lang w:val="en-GB"/>
        </w:rPr>
        <w:t>, Centre for Welfare State Research, University of Southern Denmark</w:t>
      </w:r>
    </w:p>
    <w:p w14:paraId="733E0C4D" w14:textId="77777777" w:rsidR="00CA62F1" w:rsidRPr="00704C3C" w:rsidRDefault="00CA62F1">
      <w:pPr>
        <w:rPr>
          <w:rFonts w:ascii="Garamond" w:hAnsi="Garamond"/>
          <w:sz w:val="24"/>
          <w:szCs w:val="24"/>
          <w:lang w:val="en-GB"/>
        </w:rPr>
      </w:pPr>
    </w:p>
    <w:p w14:paraId="2E6AD9D0" w14:textId="77777777" w:rsidR="00CA62F1" w:rsidRPr="00704C3C" w:rsidRDefault="00CA62F1">
      <w:pPr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  <w:r w:rsidRPr="00704C3C">
        <w:rPr>
          <w:rFonts w:ascii="Garamond" w:hAnsi="Garamond"/>
          <w:b/>
          <w:sz w:val="24"/>
          <w:szCs w:val="24"/>
          <w:lang w:val="en-GB"/>
        </w:rPr>
        <w:t xml:space="preserve">Note: </w:t>
      </w:r>
      <w:r w:rsidRPr="00704C3C">
        <w:rPr>
          <w:rFonts w:ascii="Garamond" w:hAnsi="Garamond"/>
          <w:sz w:val="24"/>
          <w:szCs w:val="24"/>
          <w:lang w:val="en-GB"/>
        </w:rPr>
        <w:t xml:space="preserve">All texts </w:t>
      </w:r>
      <w:r w:rsidR="00EA434B">
        <w:rPr>
          <w:rFonts w:ascii="Garamond" w:hAnsi="Garamond"/>
          <w:sz w:val="24"/>
          <w:szCs w:val="24"/>
          <w:lang w:val="en-GB"/>
        </w:rPr>
        <w:t>will be provided on Blackboard</w:t>
      </w:r>
      <w:r w:rsidRPr="00704C3C">
        <w:rPr>
          <w:rFonts w:ascii="Garamond" w:hAnsi="Garamond"/>
          <w:sz w:val="24"/>
          <w:szCs w:val="24"/>
          <w:lang w:val="en-GB"/>
        </w:rPr>
        <w:t xml:space="preserve">! </w:t>
      </w:r>
    </w:p>
    <w:p w14:paraId="5432D382" w14:textId="77777777" w:rsidR="00CA62F1" w:rsidRPr="00704C3C" w:rsidRDefault="00CA62F1">
      <w:pPr>
        <w:rPr>
          <w:rFonts w:ascii="Garamond" w:hAnsi="Garamond"/>
          <w:sz w:val="24"/>
          <w:szCs w:val="24"/>
          <w:lang w:val="en-GB"/>
        </w:rPr>
      </w:pPr>
    </w:p>
    <w:p w14:paraId="3CE8FEFD" w14:textId="77777777" w:rsidR="00CA62F1" w:rsidRPr="00704C3C" w:rsidRDefault="00CA62F1">
      <w:pPr>
        <w:rPr>
          <w:rFonts w:ascii="Garamond" w:hAnsi="Garamond"/>
          <w:b/>
          <w:sz w:val="24"/>
          <w:szCs w:val="24"/>
          <w:u w:val="single"/>
          <w:lang w:val="en-GB"/>
        </w:rPr>
      </w:pPr>
      <w:r w:rsidRPr="00704C3C">
        <w:rPr>
          <w:rFonts w:ascii="Garamond" w:hAnsi="Garamond"/>
          <w:b/>
          <w:sz w:val="24"/>
          <w:szCs w:val="24"/>
          <w:u w:val="single"/>
          <w:lang w:val="en-GB"/>
        </w:rPr>
        <w:t>Course programme:</w:t>
      </w:r>
    </w:p>
    <w:p w14:paraId="518B04CE" w14:textId="77777777" w:rsidR="00CA62F1" w:rsidRPr="00704C3C" w:rsidRDefault="00CA62F1">
      <w:pPr>
        <w:rPr>
          <w:rFonts w:ascii="Garamond" w:hAnsi="Garamond"/>
          <w:b/>
          <w:sz w:val="24"/>
          <w:szCs w:val="24"/>
          <w:lang w:val="en-GB"/>
        </w:rPr>
      </w:pPr>
    </w:p>
    <w:p w14:paraId="5D4424F5" w14:textId="77777777" w:rsidR="00CA62F1" w:rsidRPr="00704C3C" w:rsidRDefault="00CA62F1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 xml:space="preserve">September 3 – Introduction </w:t>
      </w:r>
    </w:p>
    <w:p w14:paraId="1A4AA7D8" w14:textId="77777777" w:rsidR="00CA62F1" w:rsidRPr="00704C3C" w:rsidRDefault="00CA62F1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>Lecturer: Igor Guardiancich</w:t>
      </w:r>
    </w:p>
    <w:p w14:paraId="3D15BEF8" w14:textId="77777777" w:rsidR="00CA62F1" w:rsidRPr="00704C3C" w:rsidRDefault="00CA62F1" w:rsidP="00DD4768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gramStart"/>
      <w:r w:rsidRPr="00704C3C">
        <w:rPr>
          <w:rFonts w:ascii="Garamond" w:hAnsi="Garamond"/>
          <w:sz w:val="24"/>
          <w:szCs w:val="24"/>
          <w:lang w:val="en-GB"/>
        </w:rPr>
        <w:t>Cousins, Mel (2005).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> </w:t>
      </w:r>
      <w:r w:rsidRPr="00704C3C">
        <w:rPr>
          <w:rFonts w:ascii="Garamond" w:hAnsi="Garamond"/>
          <w:i/>
          <w:sz w:val="24"/>
          <w:szCs w:val="24"/>
          <w:lang w:val="en-GB"/>
        </w:rPr>
        <w:t>European Welfare States: Comparative Perspective</w:t>
      </w:r>
      <w:r w:rsidRPr="00704C3C">
        <w:rPr>
          <w:rFonts w:ascii="Garamond" w:hAnsi="Garamond"/>
          <w:sz w:val="24"/>
          <w:szCs w:val="24"/>
          <w:lang w:val="en-GB"/>
        </w:rPr>
        <w:t>s. London: Sage, pp. 1-40.</w:t>
      </w:r>
    </w:p>
    <w:p w14:paraId="064BFE19" w14:textId="77777777" w:rsidR="00CA62F1" w:rsidRPr="00704C3C" w:rsidRDefault="00CA62F1" w:rsidP="00704C3C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>Lund, Brian (2002). </w:t>
      </w:r>
      <w:r w:rsidRPr="00704C3C">
        <w:rPr>
          <w:rFonts w:ascii="Garamond" w:hAnsi="Garamond"/>
          <w:i/>
          <w:iCs/>
          <w:sz w:val="24"/>
          <w:szCs w:val="24"/>
          <w:lang w:val="en-GB"/>
        </w:rPr>
        <w:t>Understanding State Welfare: Social Justice or Social Exclusion?</w:t>
      </w:r>
      <w:r w:rsidRPr="00704C3C">
        <w:rPr>
          <w:rFonts w:ascii="Garamond" w:hAnsi="Garamond"/>
          <w:sz w:val="24"/>
          <w:szCs w:val="24"/>
          <w:lang w:val="en-GB"/>
        </w:rPr>
        <w:t xml:space="preserve"> London: Sage, pp. 1-26</w:t>
      </w:r>
    </w:p>
    <w:p w14:paraId="2C5FBBEE" w14:textId="77777777" w:rsidR="00CA62F1" w:rsidRPr="00704C3C" w:rsidRDefault="00CA62F1" w:rsidP="00704C3C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</w:p>
    <w:p w14:paraId="6FB971CC" w14:textId="77777777" w:rsidR="00CA62F1" w:rsidRPr="00704C3C" w:rsidRDefault="00CA62F1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 xml:space="preserve">September 10 – Power resources and welfare states </w:t>
      </w:r>
    </w:p>
    <w:p w14:paraId="384FA53B" w14:textId="77777777" w:rsidR="00CA62F1" w:rsidRPr="00704C3C" w:rsidRDefault="00CA62F1" w:rsidP="00954965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>Lecturer: Igor Guardiancich</w:t>
      </w:r>
    </w:p>
    <w:p w14:paraId="6282A7AA" w14:textId="77777777" w:rsidR="00CA62F1" w:rsidRPr="00704C3C" w:rsidRDefault="00CA62F1" w:rsidP="00173230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proofErr w:type="gramStart"/>
      <w:r w:rsidRPr="00704C3C">
        <w:rPr>
          <w:rFonts w:ascii="Garamond" w:hAnsi="Garamond"/>
          <w:sz w:val="24"/>
          <w:szCs w:val="24"/>
          <w:lang w:val="en-GB"/>
        </w:rPr>
        <w:t>Esping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-Andersen,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Gøsta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(1990).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704C3C">
        <w:rPr>
          <w:rFonts w:ascii="Garamond" w:hAnsi="Garamond"/>
          <w:i/>
          <w:sz w:val="24"/>
          <w:szCs w:val="24"/>
          <w:lang w:val="en-GB"/>
        </w:rPr>
        <w:t>The Three Worlds of Welfare Capitalism</w:t>
      </w:r>
      <w:r w:rsidRPr="00704C3C">
        <w:rPr>
          <w:rFonts w:ascii="Garamond" w:hAnsi="Garamond"/>
          <w:sz w:val="24"/>
          <w:szCs w:val="24"/>
          <w:lang w:val="en-GB"/>
        </w:rPr>
        <w:t>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Princeton NJ: Princeton University Press, pp. 9-34.</w:t>
      </w:r>
    </w:p>
    <w:p w14:paraId="49671FCA" w14:textId="77777777" w:rsidR="00CA62F1" w:rsidRPr="00704C3C" w:rsidRDefault="00CA62F1" w:rsidP="00704C3C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Manow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Philip (2009). 'Electoral rules, class coalitions and welfare state regimes, or how to explain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Esping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-Andersen with Stein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Rokkan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', </w:t>
      </w:r>
      <w:r w:rsidRPr="00704C3C">
        <w:rPr>
          <w:rFonts w:ascii="Garamond" w:hAnsi="Garamond"/>
          <w:i/>
          <w:sz w:val="24"/>
          <w:szCs w:val="24"/>
          <w:lang w:val="en-GB"/>
        </w:rPr>
        <w:t>Socio-Economic Review</w:t>
      </w:r>
      <w:r w:rsidRPr="00704C3C">
        <w:rPr>
          <w:rFonts w:ascii="Garamond" w:hAnsi="Garamond"/>
          <w:sz w:val="24"/>
          <w:szCs w:val="24"/>
          <w:lang w:val="en-GB"/>
        </w:rPr>
        <w:t xml:space="preserve"> 7(1): 101-121.</w:t>
      </w:r>
    </w:p>
    <w:p w14:paraId="143B6BF7" w14:textId="77777777" w:rsidR="00CA62F1" w:rsidRPr="00704C3C" w:rsidRDefault="00CA62F1" w:rsidP="00704C3C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</w:p>
    <w:p w14:paraId="46A9A591" w14:textId="77777777" w:rsidR="00CA62F1" w:rsidRPr="00704C3C" w:rsidRDefault="00CA62F1" w:rsidP="0078005A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 xml:space="preserve">September 17 – Business and social policy </w:t>
      </w:r>
    </w:p>
    <w:p w14:paraId="75418669" w14:textId="77777777" w:rsidR="00CA62F1" w:rsidRPr="00704C3C" w:rsidRDefault="00CA62F1" w:rsidP="00954965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>Lecturer: Igor Guardiancich</w:t>
      </w:r>
    </w:p>
    <w:p w14:paraId="6DCE6912" w14:textId="77777777" w:rsidR="00CA62F1" w:rsidRPr="00704C3C" w:rsidRDefault="00CA62F1" w:rsidP="0078005A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gramStart"/>
      <w:r w:rsidRPr="00704C3C">
        <w:rPr>
          <w:rFonts w:ascii="Garamond" w:hAnsi="Garamond"/>
          <w:sz w:val="24"/>
          <w:szCs w:val="24"/>
          <w:lang w:val="en-GB"/>
        </w:rPr>
        <w:t xml:space="preserve">Estevez-Abe, Margarita,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Iversen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Torben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and Soskice, David (2001).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'Social Protection and the Formation of Skills: A Reinterpretation of the Welfare State'. In Hall, Peter A. and Soskice, David (eds.). </w:t>
      </w:r>
      <w:proofErr w:type="gramStart"/>
      <w:r w:rsidRPr="00704C3C">
        <w:rPr>
          <w:rFonts w:ascii="Garamond" w:hAnsi="Garamond"/>
          <w:i/>
          <w:sz w:val="24"/>
          <w:szCs w:val="24"/>
          <w:lang w:val="en-GB"/>
        </w:rPr>
        <w:t>Varieties of Capitalism.</w:t>
      </w:r>
      <w:proofErr w:type="gramEnd"/>
      <w:r w:rsidRPr="00704C3C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gramStart"/>
      <w:r w:rsidRPr="00704C3C">
        <w:rPr>
          <w:rFonts w:ascii="Garamond" w:hAnsi="Garamond"/>
          <w:i/>
          <w:sz w:val="24"/>
          <w:szCs w:val="24"/>
          <w:lang w:val="en-GB"/>
        </w:rPr>
        <w:t>The Institutional Foundations of Comparative Advantage</w:t>
      </w:r>
      <w:r w:rsidRPr="00704C3C">
        <w:rPr>
          <w:rFonts w:ascii="Garamond" w:hAnsi="Garamond"/>
          <w:sz w:val="24"/>
          <w:szCs w:val="24"/>
          <w:lang w:val="en-GB"/>
        </w:rPr>
        <w:t>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Oxford: Oxford University Press, pp. 145-183.</w:t>
      </w:r>
    </w:p>
    <w:p w14:paraId="22A1CC5B" w14:textId="77777777" w:rsidR="00CA62F1" w:rsidRPr="00704C3C" w:rsidRDefault="00CA62F1" w:rsidP="0078005A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gramStart"/>
      <w:r w:rsidRPr="00704C3C">
        <w:rPr>
          <w:rFonts w:ascii="Garamond" w:hAnsi="Garamond"/>
          <w:sz w:val="24"/>
          <w:szCs w:val="24"/>
          <w:lang w:val="en-GB"/>
        </w:rPr>
        <w:t xml:space="preserve">Mares,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Isabela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(2003).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704C3C">
        <w:rPr>
          <w:rFonts w:ascii="Garamond" w:hAnsi="Garamond"/>
          <w:sz w:val="24"/>
          <w:szCs w:val="24"/>
          <w:lang w:val="en-GB"/>
        </w:rPr>
        <w:t>'The Sources of Business Interest in Social Insurance.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Sectoral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versus National Differences', </w:t>
      </w:r>
      <w:r w:rsidRPr="00704C3C">
        <w:rPr>
          <w:rFonts w:ascii="Garamond" w:hAnsi="Garamond"/>
          <w:i/>
          <w:sz w:val="24"/>
          <w:szCs w:val="24"/>
          <w:lang w:val="en-GB"/>
        </w:rPr>
        <w:t>World Politics</w:t>
      </w:r>
      <w:r w:rsidRPr="00704C3C">
        <w:rPr>
          <w:rFonts w:ascii="Garamond" w:hAnsi="Garamond"/>
          <w:sz w:val="24"/>
          <w:szCs w:val="24"/>
          <w:lang w:val="en-GB"/>
        </w:rPr>
        <w:t xml:space="preserve"> 55(2): 229-258.</w:t>
      </w:r>
    </w:p>
    <w:p w14:paraId="3429796E" w14:textId="77777777" w:rsidR="00CA62F1" w:rsidRPr="00704C3C" w:rsidRDefault="00CA62F1" w:rsidP="0078005A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proofErr w:type="gramStart"/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lastRenderedPageBreak/>
        <w:t>Paster</w:t>
      </w:r>
      <w:proofErr w:type="spellEnd"/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>, Thomas (2013).</w:t>
      </w:r>
      <w:proofErr w:type="gramEnd"/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704C3C">
        <w:rPr>
          <w:rFonts w:ascii="Garamond" w:hAnsi="Garamond"/>
          <w:sz w:val="24"/>
          <w:szCs w:val="24"/>
          <w:lang w:val="en-GB"/>
        </w:rPr>
        <w:t>Business</w:t>
      </w:r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 xml:space="preserve"> and Welfare State Development: Why Did Employers Accept Social Reforms</w:t>
      </w:r>
      <w:proofErr w:type="gramStart"/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>?.</w:t>
      </w:r>
      <w:proofErr w:type="gramEnd"/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> </w:t>
      </w:r>
      <w:proofErr w:type="gramStart"/>
      <w:r w:rsidRPr="00704C3C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  <w:lang w:val="en-GB"/>
        </w:rPr>
        <w:t>World Politics</w:t>
      </w:r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>, </w:t>
      </w:r>
      <w:r w:rsidRPr="00704C3C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  <w:lang w:val="en-GB"/>
        </w:rPr>
        <w:t>65</w:t>
      </w:r>
      <w:r w:rsidRPr="00704C3C">
        <w:rPr>
          <w:rFonts w:ascii="Garamond" w:hAnsi="Garamond"/>
          <w:color w:val="222222"/>
          <w:sz w:val="24"/>
          <w:szCs w:val="24"/>
          <w:shd w:val="clear" w:color="auto" w:fill="FFFFFF"/>
          <w:lang w:val="en-GB"/>
        </w:rPr>
        <w:t>(3), 416-451.</w:t>
      </w:r>
      <w:proofErr w:type="gramEnd"/>
    </w:p>
    <w:p w14:paraId="3624378B" w14:textId="77777777" w:rsidR="00CA62F1" w:rsidRPr="00704C3C" w:rsidRDefault="00CA62F1">
      <w:pPr>
        <w:rPr>
          <w:rFonts w:ascii="Garamond" w:hAnsi="Garamond"/>
          <w:b/>
          <w:sz w:val="24"/>
          <w:szCs w:val="24"/>
          <w:lang w:val="en-GB"/>
        </w:rPr>
      </w:pPr>
    </w:p>
    <w:p w14:paraId="2673AD62" w14:textId="77777777" w:rsidR="00CA62F1" w:rsidRPr="00704C3C" w:rsidRDefault="00CA62F1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>September 24 – Institutions</w:t>
      </w:r>
    </w:p>
    <w:p w14:paraId="3ECF52EE" w14:textId="77777777" w:rsidR="00CA62F1" w:rsidRPr="00704C3C" w:rsidRDefault="00CA62F1" w:rsidP="00954965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>Lecturer: Igor Guardiancich</w:t>
      </w:r>
    </w:p>
    <w:p w14:paraId="32AD557F" w14:textId="77777777" w:rsidR="00CA62F1" w:rsidRPr="00704C3C" w:rsidRDefault="00CA62F1" w:rsidP="00173230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Korpi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Walter and Palme,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Joakim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(1998). 'The Paradox of Redistribution and Strategies for Equality: Welfare State Institutions, Inequality, and Poverty in the Western Countries', </w:t>
      </w:r>
      <w:r w:rsidRPr="00704C3C">
        <w:rPr>
          <w:rFonts w:ascii="Garamond" w:hAnsi="Garamond"/>
          <w:i/>
          <w:sz w:val="24"/>
          <w:szCs w:val="24"/>
          <w:lang w:val="en-GB"/>
        </w:rPr>
        <w:t>American Sociological Review</w:t>
      </w:r>
      <w:r w:rsidRPr="00704C3C">
        <w:rPr>
          <w:rFonts w:ascii="Garamond" w:hAnsi="Garamond"/>
          <w:sz w:val="24"/>
          <w:szCs w:val="24"/>
          <w:lang w:val="en-GB"/>
        </w:rPr>
        <w:t xml:space="preserve"> 63(5): 661-687.</w:t>
      </w:r>
    </w:p>
    <w:p w14:paraId="3EB5A53B" w14:textId="77777777" w:rsidR="00CA62F1" w:rsidRPr="00704C3C" w:rsidRDefault="00CA62F1" w:rsidP="0078005A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Bonoli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Giuliano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(2001). </w:t>
      </w:r>
      <w:proofErr w:type="gramStart"/>
      <w:r w:rsidRPr="00704C3C">
        <w:rPr>
          <w:rFonts w:ascii="Garamond" w:hAnsi="Garamond"/>
          <w:sz w:val="24"/>
          <w:szCs w:val="24"/>
          <w:lang w:val="en-GB"/>
        </w:rPr>
        <w:t>'Political Institutions, Veto Points, and the Process of Welfare State Adaptation'.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In Pierson, Paul (ed.) </w:t>
      </w:r>
      <w:r w:rsidRPr="00704C3C">
        <w:rPr>
          <w:rFonts w:ascii="Garamond" w:hAnsi="Garamond"/>
          <w:i/>
          <w:sz w:val="24"/>
          <w:szCs w:val="24"/>
          <w:lang w:val="en-GB"/>
        </w:rPr>
        <w:t>The New Politics of the Welfare State</w:t>
      </w:r>
      <w:r w:rsidRPr="00704C3C">
        <w:rPr>
          <w:rFonts w:ascii="Garamond" w:hAnsi="Garamond"/>
          <w:sz w:val="24"/>
          <w:szCs w:val="24"/>
          <w:lang w:val="en-GB"/>
        </w:rPr>
        <w:t>. Oxford: Oxford University Press, pp. 238-264.</w:t>
      </w:r>
    </w:p>
    <w:p w14:paraId="599095D5" w14:textId="77777777" w:rsidR="00CA62F1" w:rsidRPr="00704C3C" w:rsidRDefault="00CA62F1" w:rsidP="0078005A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Iversen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Torben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and Wren, Anne (1998). 'Equality, Employment, and Budgetary Restraint: The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Trilemma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of the Service Economy', </w:t>
      </w:r>
      <w:r w:rsidRPr="00704C3C">
        <w:rPr>
          <w:rFonts w:ascii="Garamond" w:hAnsi="Garamond"/>
          <w:i/>
          <w:sz w:val="24"/>
          <w:szCs w:val="24"/>
          <w:lang w:val="en-GB"/>
        </w:rPr>
        <w:t>World Politics</w:t>
      </w:r>
      <w:r w:rsidRPr="00704C3C">
        <w:rPr>
          <w:rFonts w:ascii="Garamond" w:hAnsi="Garamond"/>
          <w:sz w:val="24"/>
          <w:szCs w:val="24"/>
          <w:lang w:val="en-GB"/>
        </w:rPr>
        <w:t xml:space="preserve"> 50(4): 507-546.</w:t>
      </w:r>
    </w:p>
    <w:p w14:paraId="1AD0FE92" w14:textId="77777777" w:rsidR="00CA62F1" w:rsidRPr="00704C3C" w:rsidRDefault="00CA62F1" w:rsidP="0078005A">
      <w:pPr>
        <w:rPr>
          <w:rFonts w:ascii="Garamond" w:hAnsi="Garamond"/>
          <w:b/>
          <w:sz w:val="24"/>
          <w:szCs w:val="24"/>
          <w:lang w:val="en-GB"/>
        </w:rPr>
      </w:pPr>
    </w:p>
    <w:p w14:paraId="5EC2F9FC" w14:textId="77777777" w:rsidR="00CA62F1" w:rsidRPr="00704C3C" w:rsidRDefault="00CA62F1" w:rsidP="0078005A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>No lecture October 1</w:t>
      </w:r>
    </w:p>
    <w:p w14:paraId="78FD154E" w14:textId="77777777" w:rsidR="00CA62F1" w:rsidRPr="00704C3C" w:rsidRDefault="00CA62F1" w:rsidP="0078005A">
      <w:pPr>
        <w:rPr>
          <w:rFonts w:ascii="Garamond" w:hAnsi="Garamond"/>
          <w:b/>
          <w:sz w:val="24"/>
          <w:szCs w:val="24"/>
          <w:lang w:val="en-GB"/>
        </w:rPr>
      </w:pPr>
    </w:p>
    <w:p w14:paraId="20274C98" w14:textId="77777777" w:rsidR="00CA62F1" w:rsidRPr="00704C3C" w:rsidRDefault="00CA62F1" w:rsidP="0078005A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 xml:space="preserve">October 8 – Outcomes and Challenges 1: Family policy </w:t>
      </w:r>
    </w:p>
    <w:p w14:paraId="1EB2356B" w14:textId="77777777" w:rsidR="00CA62F1" w:rsidRPr="00704C3C" w:rsidRDefault="00CA62F1" w:rsidP="00954965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 xml:space="preserve">Lecturer: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Romana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Careja</w:t>
      </w:r>
      <w:proofErr w:type="spellEnd"/>
    </w:p>
    <w:p w14:paraId="35B80750" w14:textId="77777777" w:rsidR="00CA62F1" w:rsidRPr="00704C3C" w:rsidRDefault="00CA62F1" w:rsidP="00A93EE5">
      <w:pPr>
        <w:pStyle w:val="Heading2"/>
        <w:spacing w:after="200"/>
        <w:ind w:left="539" w:hanging="539"/>
        <w:rPr>
          <w:rFonts w:ascii="Garamond" w:hAnsi="Garamond"/>
          <w:b w:val="0"/>
          <w:i w:val="0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b w:val="0"/>
          <w:i w:val="0"/>
          <w:sz w:val="24"/>
          <w:szCs w:val="24"/>
          <w:lang w:val="en-GB" w:eastAsia="de-DE"/>
        </w:rPr>
        <w:t>Heikki</w:t>
      </w:r>
      <w:proofErr w:type="spellEnd"/>
      <w:r w:rsidRPr="00704C3C">
        <w:rPr>
          <w:rFonts w:ascii="Garamond" w:hAnsi="Garamond"/>
          <w:b w:val="0"/>
          <w:i w:val="0"/>
          <w:sz w:val="24"/>
          <w:szCs w:val="24"/>
          <w:lang w:val="en-GB" w:eastAsia="de-DE"/>
        </w:rPr>
        <w:t xml:space="preserve"> </w:t>
      </w:r>
      <w:proofErr w:type="spellStart"/>
      <w:r w:rsidRPr="00704C3C">
        <w:rPr>
          <w:rFonts w:ascii="Garamond" w:hAnsi="Garamond"/>
          <w:b w:val="0"/>
          <w:i w:val="0"/>
          <w:sz w:val="24"/>
          <w:szCs w:val="24"/>
          <w:lang w:val="en-GB" w:eastAsia="de-DE"/>
        </w:rPr>
        <w:t>Hiilamo</w:t>
      </w:r>
      <w:proofErr w:type="spellEnd"/>
      <w:r w:rsidRPr="00704C3C">
        <w:rPr>
          <w:rFonts w:ascii="Garamond" w:hAnsi="Garamond"/>
          <w:b w:val="0"/>
          <w:i w:val="0"/>
          <w:sz w:val="24"/>
          <w:szCs w:val="24"/>
          <w:lang w:val="en-GB" w:eastAsia="de-DE"/>
        </w:rPr>
        <w:t>. (2004)</w:t>
      </w:r>
      <w:proofErr w:type="gramStart"/>
      <w:r w:rsidRPr="00704C3C">
        <w:rPr>
          <w:rFonts w:ascii="Garamond" w:hAnsi="Garamond"/>
          <w:b w:val="0"/>
          <w:i w:val="0"/>
          <w:sz w:val="24"/>
          <w:szCs w:val="24"/>
          <w:lang w:val="en-GB" w:eastAsia="de-DE"/>
        </w:rPr>
        <w:t>.</w:t>
      </w:r>
      <w:r w:rsidRPr="00704C3C">
        <w:rPr>
          <w:rFonts w:ascii="Garamond" w:hAnsi="Garamond"/>
          <w:b w:val="0"/>
          <w:i w:val="0"/>
          <w:kern w:val="36"/>
          <w:sz w:val="24"/>
          <w:szCs w:val="24"/>
          <w:lang w:val="en-GB" w:eastAsia="de-DE"/>
        </w:rPr>
        <w:t>Changing</w:t>
      </w:r>
      <w:proofErr w:type="gramEnd"/>
      <w:r w:rsidRPr="00704C3C">
        <w:rPr>
          <w:rFonts w:ascii="Garamond" w:hAnsi="Garamond"/>
          <w:b w:val="0"/>
          <w:i w:val="0"/>
          <w:kern w:val="36"/>
          <w:sz w:val="24"/>
          <w:szCs w:val="24"/>
          <w:lang w:val="en-GB" w:eastAsia="de-DE"/>
        </w:rPr>
        <w:t xml:space="preserve"> Family Policy in Sweden and Finland during the 1990s</w:t>
      </w:r>
      <w:r w:rsidRPr="00704C3C">
        <w:rPr>
          <w:rFonts w:ascii="Garamond" w:hAnsi="Garamond"/>
          <w:b w:val="0"/>
          <w:bCs w:val="0"/>
          <w:kern w:val="36"/>
          <w:sz w:val="24"/>
          <w:szCs w:val="24"/>
          <w:lang w:val="en-GB" w:eastAsia="de-DE"/>
        </w:rPr>
        <w:t xml:space="preserve">, </w:t>
      </w:r>
      <w:r w:rsidRPr="00704C3C">
        <w:rPr>
          <w:rFonts w:ascii="Garamond" w:hAnsi="Garamond"/>
          <w:b w:val="0"/>
          <w:sz w:val="24"/>
          <w:szCs w:val="24"/>
          <w:lang w:val="en-GB"/>
        </w:rPr>
        <w:t>Social Policy &amp; Administration</w:t>
      </w:r>
      <w:r w:rsidRPr="00704C3C">
        <w:rPr>
          <w:rFonts w:ascii="Garamond" w:hAnsi="Garamond"/>
          <w:b w:val="0"/>
          <w:i w:val="0"/>
          <w:sz w:val="24"/>
          <w:szCs w:val="24"/>
          <w:lang w:val="en-GB"/>
        </w:rPr>
        <w:t xml:space="preserve"> 38(1): 21-40.</w:t>
      </w:r>
    </w:p>
    <w:p w14:paraId="6FFD5FCD" w14:textId="77777777" w:rsidR="00CA62F1" w:rsidRPr="00704C3C" w:rsidRDefault="00CA62F1" w:rsidP="007A13EE">
      <w:pPr>
        <w:ind w:left="540" w:hanging="540"/>
        <w:rPr>
          <w:rFonts w:ascii="Garamond" w:hAnsi="Garamond"/>
          <w:b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Datta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Gupta et al. (2008). </w:t>
      </w:r>
      <w:proofErr w:type="gramStart"/>
      <w:r w:rsidRPr="00704C3C">
        <w:rPr>
          <w:rFonts w:ascii="Garamond" w:hAnsi="Garamond"/>
          <w:sz w:val="24"/>
          <w:szCs w:val="24"/>
          <w:lang w:val="en-GB"/>
        </w:rPr>
        <w:t xml:space="preserve">The impact of Nordic countries’ family policies on employment, wages and children, </w:t>
      </w:r>
      <w:r w:rsidRPr="00704C3C">
        <w:rPr>
          <w:rFonts w:ascii="Garamond" w:hAnsi="Garamond"/>
          <w:i/>
          <w:sz w:val="24"/>
          <w:szCs w:val="24"/>
          <w:lang w:val="en-GB"/>
        </w:rPr>
        <w:t>Review of Economics of the Household</w:t>
      </w:r>
      <w:r w:rsidRPr="00704C3C">
        <w:rPr>
          <w:rFonts w:ascii="Garamond" w:hAnsi="Garamond"/>
          <w:sz w:val="24"/>
          <w:szCs w:val="24"/>
          <w:lang w:val="en-GB"/>
        </w:rPr>
        <w:t xml:space="preserve"> 6(1): 65-89.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</w:p>
    <w:p w14:paraId="66513035" w14:textId="77777777" w:rsidR="00CA62F1" w:rsidRDefault="00CA62F1" w:rsidP="008278A9">
      <w:pPr>
        <w:rPr>
          <w:rFonts w:ascii="Garamond" w:hAnsi="Garamond"/>
          <w:b/>
          <w:sz w:val="24"/>
          <w:szCs w:val="24"/>
          <w:lang w:val="en-GB"/>
        </w:rPr>
      </w:pPr>
    </w:p>
    <w:p w14:paraId="53B36175" w14:textId="77777777" w:rsidR="00CA62F1" w:rsidRDefault="00CA62F1" w:rsidP="008278A9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No lecture on October 15</w:t>
      </w:r>
    </w:p>
    <w:p w14:paraId="23AE972E" w14:textId="77777777" w:rsidR="00CA62F1" w:rsidRPr="00704C3C" w:rsidRDefault="00CA62F1" w:rsidP="008278A9">
      <w:pPr>
        <w:rPr>
          <w:rFonts w:ascii="Garamond" w:hAnsi="Garamond"/>
          <w:b/>
          <w:sz w:val="24"/>
          <w:szCs w:val="24"/>
          <w:lang w:val="en-GB"/>
        </w:rPr>
      </w:pPr>
    </w:p>
    <w:p w14:paraId="7BEA72BC" w14:textId="77777777" w:rsidR="00CA62F1" w:rsidRPr="00704C3C" w:rsidRDefault="00CA62F1" w:rsidP="008278A9">
      <w:pPr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 xml:space="preserve">October </w:t>
      </w:r>
      <w:r>
        <w:rPr>
          <w:rFonts w:ascii="Garamond" w:hAnsi="Garamond"/>
          <w:b/>
          <w:sz w:val="24"/>
          <w:szCs w:val="24"/>
          <w:lang w:val="en-GB"/>
        </w:rPr>
        <w:t>22</w:t>
      </w:r>
      <w:r w:rsidRPr="00704C3C">
        <w:rPr>
          <w:rFonts w:ascii="Garamond" w:hAnsi="Garamond"/>
          <w:b/>
          <w:sz w:val="24"/>
          <w:szCs w:val="24"/>
          <w:lang w:val="en-GB"/>
        </w:rPr>
        <w:t xml:space="preserve"> – Outcomes and Challenges 2:  Immigration and the welfare state</w:t>
      </w:r>
    </w:p>
    <w:p w14:paraId="6C408AE2" w14:textId="77777777" w:rsidR="00CA62F1" w:rsidRPr="00704C3C" w:rsidRDefault="00CA62F1" w:rsidP="00954965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 xml:space="preserve">Lecturer: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Romana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Careja</w:t>
      </w:r>
      <w:proofErr w:type="spellEnd"/>
    </w:p>
    <w:p w14:paraId="031CF239" w14:textId="77777777" w:rsidR="00CA62F1" w:rsidRPr="00704C3C" w:rsidRDefault="00CA62F1" w:rsidP="00C560A2">
      <w:pPr>
        <w:ind w:left="540" w:hanging="540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Kvist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Jon (2004). 'Does EU enlargement start a race to the bottom? Strategic interaction among EU member states in social policy?' </w:t>
      </w:r>
      <w:r w:rsidRPr="00704C3C">
        <w:rPr>
          <w:rFonts w:ascii="Garamond" w:hAnsi="Garamond"/>
          <w:i/>
          <w:sz w:val="24"/>
          <w:szCs w:val="24"/>
          <w:lang w:val="en-GB"/>
        </w:rPr>
        <w:t>Journal of European Social Policy</w:t>
      </w:r>
      <w:r w:rsidRPr="00704C3C">
        <w:rPr>
          <w:rFonts w:ascii="Garamond" w:hAnsi="Garamond"/>
          <w:sz w:val="24"/>
          <w:szCs w:val="24"/>
          <w:lang w:val="en-GB"/>
        </w:rPr>
        <w:t xml:space="preserve"> 14(3): 301-318.</w:t>
      </w:r>
    </w:p>
    <w:p w14:paraId="08851A66" w14:textId="77777777" w:rsidR="00CA62F1" w:rsidRPr="00704C3C" w:rsidRDefault="00CA62F1" w:rsidP="003F6F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  <w:lang w:val="en-GB" w:eastAsia="de-DE"/>
        </w:rPr>
      </w:pPr>
      <w:proofErr w:type="spellStart"/>
      <w:r w:rsidRPr="00704C3C">
        <w:rPr>
          <w:rFonts w:ascii="Garamond" w:hAnsi="Garamond" w:cs="Arial"/>
          <w:sz w:val="24"/>
          <w:szCs w:val="24"/>
          <w:lang w:val="en-GB" w:eastAsia="de-DE"/>
        </w:rPr>
        <w:t>Nannestad</w:t>
      </w:r>
      <w:proofErr w:type="spellEnd"/>
      <w:r w:rsidRPr="00704C3C">
        <w:rPr>
          <w:rFonts w:ascii="Garamond" w:hAnsi="Garamond" w:cs="Arial"/>
          <w:sz w:val="24"/>
          <w:szCs w:val="24"/>
          <w:lang w:val="en-GB" w:eastAsia="de-DE"/>
        </w:rPr>
        <w:t xml:space="preserve">, Peter. (2004). </w:t>
      </w:r>
      <w:r w:rsidRPr="00704C3C">
        <w:rPr>
          <w:rFonts w:ascii="Garamond" w:hAnsi="Garamond"/>
          <w:sz w:val="24"/>
          <w:szCs w:val="24"/>
          <w:lang w:val="en-GB"/>
        </w:rPr>
        <w:t>'</w:t>
      </w:r>
      <w:r w:rsidRPr="00704C3C">
        <w:rPr>
          <w:rFonts w:ascii="Garamond" w:hAnsi="Garamond" w:cs="Arial"/>
          <w:sz w:val="24"/>
          <w:szCs w:val="24"/>
          <w:lang w:val="en-GB" w:eastAsia="de-DE"/>
        </w:rPr>
        <w:t>Immigration as a challenge to the Danish welfare state?</w:t>
      </w:r>
      <w:proofErr w:type="gramStart"/>
      <w:r w:rsidRPr="00704C3C">
        <w:rPr>
          <w:rFonts w:ascii="Garamond" w:hAnsi="Garamond" w:cs="Arial"/>
          <w:sz w:val="24"/>
          <w:szCs w:val="24"/>
          <w:lang w:val="en-GB" w:eastAsia="de-DE"/>
        </w:rPr>
        <w:t>’,</w:t>
      </w:r>
      <w:proofErr w:type="gramEnd"/>
      <w:r w:rsidRPr="00704C3C">
        <w:rPr>
          <w:rFonts w:ascii="Garamond" w:hAnsi="Garamond" w:cs="Arial"/>
          <w:sz w:val="24"/>
          <w:szCs w:val="24"/>
          <w:lang w:val="en-GB" w:eastAsia="de-DE"/>
        </w:rPr>
        <w:t xml:space="preserve"> </w:t>
      </w:r>
      <w:r w:rsidRPr="00704C3C">
        <w:rPr>
          <w:rFonts w:ascii="Garamond" w:hAnsi="Garamond" w:cs="Arial"/>
          <w:i/>
          <w:iCs/>
          <w:sz w:val="24"/>
          <w:szCs w:val="24"/>
          <w:lang w:val="en-GB" w:eastAsia="de-DE"/>
        </w:rPr>
        <w:t>European Journal of Political Economy</w:t>
      </w:r>
      <w:r w:rsidRPr="00704C3C">
        <w:rPr>
          <w:rFonts w:ascii="Garamond" w:hAnsi="Garamond" w:cs="Arial"/>
          <w:sz w:val="24"/>
          <w:szCs w:val="24"/>
          <w:lang w:val="en-GB" w:eastAsia="de-DE"/>
        </w:rPr>
        <w:t xml:space="preserve"> 20: 755-767.</w:t>
      </w:r>
    </w:p>
    <w:p w14:paraId="75527C8B" w14:textId="77777777" w:rsidR="00CA62F1" w:rsidRPr="00704C3C" w:rsidRDefault="00CA62F1" w:rsidP="00C560A2">
      <w:pPr>
        <w:ind w:left="540" w:hanging="540"/>
        <w:rPr>
          <w:rFonts w:ascii="Garamond" w:hAnsi="Garamond"/>
          <w:sz w:val="24"/>
          <w:szCs w:val="24"/>
          <w:lang w:val="en-GB"/>
        </w:rPr>
      </w:pPr>
    </w:p>
    <w:p w14:paraId="7880C7E2" w14:textId="77777777" w:rsidR="00CA62F1" w:rsidRPr="00704C3C" w:rsidRDefault="00CA62F1" w:rsidP="008278A9">
      <w:pPr>
        <w:rPr>
          <w:rFonts w:ascii="Garamond" w:hAnsi="Garamond"/>
          <w:sz w:val="24"/>
          <w:szCs w:val="24"/>
          <w:lang w:val="en-GB"/>
        </w:rPr>
      </w:pPr>
    </w:p>
    <w:p w14:paraId="7F8133A4" w14:textId="77777777" w:rsidR="00CA62F1" w:rsidRPr="00704C3C" w:rsidRDefault="00CA62F1" w:rsidP="0078005A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</w:p>
    <w:p w14:paraId="1AA7153D" w14:textId="77777777" w:rsidR="00CA62F1" w:rsidRPr="006737D8" w:rsidRDefault="00CA62F1" w:rsidP="00173230">
      <w:pPr>
        <w:spacing w:after="120"/>
        <w:ind w:left="567" w:hanging="567"/>
        <w:rPr>
          <w:rFonts w:ascii="Garamond" w:hAnsi="Garamond"/>
          <w:b/>
          <w:sz w:val="24"/>
          <w:szCs w:val="24"/>
          <w:lang w:val="en-GB"/>
        </w:rPr>
      </w:pPr>
      <w:r w:rsidRPr="00704C3C">
        <w:rPr>
          <w:rFonts w:ascii="Garamond" w:hAnsi="Garamond"/>
          <w:b/>
          <w:sz w:val="24"/>
          <w:szCs w:val="24"/>
          <w:lang w:val="en-GB"/>
        </w:rPr>
        <w:t xml:space="preserve">October 29 – Outcomes and Challenges </w:t>
      </w:r>
      <w:r>
        <w:rPr>
          <w:rFonts w:ascii="Garamond" w:hAnsi="Garamond"/>
          <w:b/>
          <w:sz w:val="24"/>
          <w:szCs w:val="24"/>
          <w:lang w:val="en-GB"/>
        </w:rPr>
        <w:t>3</w:t>
      </w:r>
      <w:r w:rsidRPr="00704C3C">
        <w:rPr>
          <w:rFonts w:ascii="Garamond" w:hAnsi="Garamond"/>
          <w:b/>
          <w:sz w:val="24"/>
          <w:szCs w:val="24"/>
          <w:lang w:val="en-GB"/>
        </w:rPr>
        <w:t xml:space="preserve">: </w:t>
      </w:r>
      <w:r w:rsidRPr="006737D8">
        <w:rPr>
          <w:rFonts w:ascii="Garamond" w:hAnsi="Garamond"/>
          <w:b/>
          <w:sz w:val="24"/>
          <w:szCs w:val="24"/>
          <w:lang w:val="en-GB"/>
        </w:rPr>
        <w:t xml:space="preserve">The Nordic welfare model and the post-crisis European Social Model  </w:t>
      </w:r>
    </w:p>
    <w:p w14:paraId="16E685FA" w14:textId="77777777" w:rsidR="00CA62F1" w:rsidRPr="00704C3C" w:rsidRDefault="00CA62F1" w:rsidP="00954965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 xml:space="preserve">Lecturer: Jon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Kvist</w:t>
      </w:r>
      <w:proofErr w:type="spellEnd"/>
    </w:p>
    <w:p w14:paraId="24AE7FDE" w14:textId="77777777" w:rsidR="00CA62F1" w:rsidRPr="00704C3C" w:rsidRDefault="00CA62F1" w:rsidP="006A00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aramond" w:hAnsi="Garamond" w:cs="Trebuchet MS"/>
          <w:color w:val="000000"/>
          <w:sz w:val="24"/>
          <w:szCs w:val="24"/>
          <w:lang w:val="en-GB" w:eastAsia="de-DE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Kvist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Jon. </w:t>
      </w:r>
      <w:r w:rsidRPr="00704C3C">
        <w:rPr>
          <w:rFonts w:ascii="Garamond" w:hAnsi="Garamond" w:cs="Trebuchet MS"/>
          <w:color w:val="000000"/>
          <w:sz w:val="24"/>
          <w:szCs w:val="24"/>
          <w:lang w:val="en-GB" w:eastAsia="de-DE"/>
        </w:rPr>
        <w:t xml:space="preserve">(2013). </w:t>
      </w:r>
      <w:r w:rsidRPr="00704C3C">
        <w:rPr>
          <w:rFonts w:ascii="Garamond" w:hAnsi="Garamond"/>
          <w:sz w:val="24"/>
          <w:szCs w:val="24"/>
          <w:lang w:val="en-GB"/>
        </w:rPr>
        <w:t>'</w:t>
      </w:r>
      <w:r w:rsidRPr="00704C3C">
        <w:rPr>
          <w:rFonts w:ascii="Garamond" w:hAnsi="Garamond" w:cs="Trebuchet MS"/>
          <w:color w:val="000000"/>
          <w:sz w:val="24"/>
          <w:szCs w:val="24"/>
          <w:lang w:val="en-GB" w:eastAsia="de-DE"/>
        </w:rPr>
        <w:t>The post-crisis European social model: developing or dismantling social investments?</w:t>
      </w:r>
      <w:r w:rsidRPr="00704C3C">
        <w:rPr>
          <w:rFonts w:ascii="Garamond" w:hAnsi="Garamond"/>
          <w:sz w:val="24"/>
          <w:szCs w:val="24"/>
          <w:lang w:val="en-GB"/>
        </w:rPr>
        <w:t xml:space="preserve"> '</w:t>
      </w:r>
      <w:r w:rsidRPr="00704C3C">
        <w:rPr>
          <w:rFonts w:ascii="Garamond" w:hAnsi="Garamond" w:cs="Trebuchet MS"/>
          <w:color w:val="000000"/>
          <w:sz w:val="24"/>
          <w:szCs w:val="24"/>
          <w:lang w:val="en-GB" w:eastAsia="de-DE"/>
        </w:rPr>
        <w:t xml:space="preserve">, </w:t>
      </w:r>
      <w:r w:rsidRPr="00704C3C">
        <w:rPr>
          <w:rFonts w:ascii="Garamond" w:hAnsi="Garamond" w:cs="Trebuchet MS"/>
          <w:i/>
          <w:color w:val="000000"/>
          <w:sz w:val="24"/>
          <w:szCs w:val="24"/>
          <w:lang w:val="en-GB" w:eastAsia="de-DE"/>
        </w:rPr>
        <w:t>Journal of International and Comparative Social Policy</w:t>
      </w:r>
      <w:r w:rsidRPr="00704C3C">
        <w:rPr>
          <w:rFonts w:ascii="Garamond" w:hAnsi="Garamond" w:cs="Trebuchet MS"/>
          <w:color w:val="000000"/>
          <w:sz w:val="24"/>
          <w:szCs w:val="24"/>
          <w:lang w:val="en-GB" w:eastAsia="de-DE"/>
        </w:rPr>
        <w:t xml:space="preserve"> 29(1)</w:t>
      </w:r>
      <w:proofErr w:type="gramStart"/>
      <w:r w:rsidRPr="00704C3C">
        <w:rPr>
          <w:rFonts w:ascii="Garamond" w:hAnsi="Garamond" w:cs="Trebuchet MS"/>
          <w:color w:val="000000"/>
          <w:sz w:val="24"/>
          <w:szCs w:val="24"/>
          <w:lang w:val="en-GB" w:eastAsia="de-DE"/>
        </w:rPr>
        <w:t>:91</w:t>
      </w:r>
      <w:proofErr w:type="gramEnd"/>
      <w:r w:rsidRPr="00704C3C">
        <w:rPr>
          <w:rFonts w:ascii="Garamond" w:hAnsi="Garamond" w:cs="Trebuchet MS"/>
          <w:color w:val="000000"/>
          <w:sz w:val="24"/>
          <w:szCs w:val="24"/>
          <w:lang w:val="en-GB" w:eastAsia="de-DE"/>
        </w:rPr>
        <w:t xml:space="preserve">-107. </w:t>
      </w:r>
    </w:p>
    <w:p w14:paraId="556C3C64" w14:textId="77777777" w:rsidR="00CA62F1" w:rsidRPr="00704C3C" w:rsidRDefault="00CA62F1" w:rsidP="006A00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aramond" w:hAnsi="Garamond" w:cs="Trebuchet MS"/>
          <w:color w:val="0000FF"/>
          <w:sz w:val="24"/>
          <w:szCs w:val="24"/>
          <w:lang w:val="en-GB" w:eastAsia="de-DE"/>
        </w:rPr>
      </w:pPr>
    </w:p>
    <w:p w14:paraId="3455B2E1" w14:textId="77777777" w:rsidR="00CA62F1" w:rsidRDefault="00CA62F1" w:rsidP="006A00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 w:cs="BaskervilleMT-Bold"/>
          <w:bCs/>
          <w:color w:val="000000"/>
          <w:sz w:val="24"/>
          <w:szCs w:val="24"/>
          <w:lang w:val="en-GB" w:eastAsia="de-DE"/>
        </w:rPr>
        <w:t>Kvist</w:t>
      </w:r>
      <w:proofErr w:type="spellEnd"/>
      <w:r w:rsidRPr="00704C3C">
        <w:rPr>
          <w:rFonts w:ascii="Garamond" w:hAnsi="Garamond" w:cs="BaskervilleMT-Bold"/>
          <w:bCs/>
          <w:color w:val="000000"/>
          <w:sz w:val="24"/>
          <w:szCs w:val="24"/>
          <w:lang w:val="en-GB" w:eastAsia="de-DE"/>
        </w:rPr>
        <w:t xml:space="preserve">, Jon and </w:t>
      </w:r>
      <w:proofErr w:type="spellStart"/>
      <w:r w:rsidRPr="00704C3C">
        <w:rPr>
          <w:rFonts w:ascii="Garamond" w:hAnsi="Garamond" w:cs="BaskervilleMT-Bold"/>
          <w:bCs/>
          <w:color w:val="000000"/>
          <w:sz w:val="24"/>
          <w:szCs w:val="24"/>
          <w:lang w:val="en-GB" w:eastAsia="de-DE"/>
        </w:rPr>
        <w:t>Greve</w:t>
      </w:r>
      <w:proofErr w:type="spellEnd"/>
      <w:r w:rsidRPr="00704C3C">
        <w:rPr>
          <w:rFonts w:ascii="Garamond" w:hAnsi="Garamond" w:cs="BaskervilleMT-Bold"/>
          <w:bCs/>
          <w:color w:val="000000"/>
          <w:sz w:val="24"/>
          <w:szCs w:val="24"/>
          <w:lang w:val="en-GB" w:eastAsia="de-DE"/>
        </w:rPr>
        <w:t xml:space="preserve">, Bent. (2011). </w:t>
      </w:r>
      <w:r w:rsidRPr="00704C3C">
        <w:rPr>
          <w:rFonts w:ascii="Garamond" w:hAnsi="Garamond"/>
          <w:sz w:val="24"/>
          <w:szCs w:val="24"/>
          <w:lang w:val="en-GB"/>
        </w:rPr>
        <w:t>'</w:t>
      </w:r>
      <w:r w:rsidRPr="00704C3C">
        <w:rPr>
          <w:rFonts w:ascii="Garamond" w:hAnsi="Garamond" w:cs="BaskervilleMT-Italic"/>
          <w:i/>
          <w:iCs/>
          <w:color w:val="000000"/>
          <w:sz w:val="24"/>
          <w:szCs w:val="24"/>
          <w:lang w:val="en-GB" w:eastAsia="de-DE"/>
        </w:rPr>
        <w:t>Has the Nordic Welfare Model Been Transformed?</w:t>
      </w:r>
      <w:proofErr w:type="gramStart"/>
      <w:r w:rsidRPr="00704C3C">
        <w:rPr>
          <w:rFonts w:ascii="Garamond" w:hAnsi="Garamond"/>
          <w:sz w:val="24"/>
          <w:szCs w:val="24"/>
          <w:lang w:val="en-GB"/>
        </w:rPr>
        <w:t>',</w:t>
      </w:r>
      <w:proofErr w:type="gramEnd"/>
      <w:r w:rsidRPr="00704C3C">
        <w:rPr>
          <w:rFonts w:ascii="Garamond" w:hAnsi="Garamond"/>
          <w:sz w:val="24"/>
          <w:szCs w:val="24"/>
          <w:lang w:val="en-GB"/>
        </w:rPr>
        <w:t xml:space="preserve"> Social Policy and Administration 45(2): 146-160.</w:t>
      </w:r>
    </w:p>
    <w:p w14:paraId="56BC2074" w14:textId="77777777" w:rsidR="00CA62F1" w:rsidRDefault="00CA62F1" w:rsidP="006A00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aramond" w:hAnsi="Garamond"/>
          <w:sz w:val="24"/>
          <w:szCs w:val="24"/>
          <w:lang w:val="en-GB"/>
        </w:rPr>
      </w:pPr>
    </w:p>
    <w:p w14:paraId="0A35DD42" w14:textId="77777777" w:rsidR="00CA62F1" w:rsidRPr="00704C3C" w:rsidRDefault="00CA62F1" w:rsidP="006A0046">
      <w:pPr>
        <w:autoSpaceDE w:val="0"/>
        <w:autoSpaceDN w:val="0"/>
        <w:adjustRightInd w:val="0"/>
        <w:spacing w:after="0" w:line="240" w:lineRule="auto"/>
        <w:ind w:left="540" w:hanging="540"/>
        <w:rPr>
          <w:lang w:val="en-GB"/>
        </w:rPr>
      </w:pPr>
    </w:p>
    <w:p w14:paraId="4F75DBA8" w14:textId="77777777" w:rsidR="00CA62F1" w:rsidRPr="00704C3C" w:rsidRDefault="00CA62F1" w:rsidP="006737D8">
      <w:pPr>
        <w:rPr>
          <w:rFonts w:ascii="Garamond" w:hAnsi="Garamond"/>
          <w:b/>
          <w:sz w:val="24"/>
          <w:szCs w:val="24"/>
          <w:lang w:val="en-GB"/>
        </w:rPr>
      </w:pPr>
      <w:proofErr w:type="gramStart"/>
      <w:r>
        <w:rPr>
          <w:rFonts w:ascii="Garamond" w:hAnsi="Garamond"/>
          <w:b/>
          <w:sz w:val="24"/>
          <w:szCs w:val="24"/>
          <w:lang w:val="en-GB"/>
        </w:rPr>
        <w:t xml:space="preserve">November </w:t>
      </w:r>
      <w:r w:rsidRPr="00704C3C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>05</w:t>
      </w:r>
      <w:proofErr w:type="gramEnd"/>
      <w:r w:rsidRPr="00704C3C">
        <w:rPr>
          <w:rFonts w:ascii="Garamond" w:hAnsi="Garamond"/>
          <w:b/>
          <w:sz w:val="24"/>
          <w:szCs w:val="24"/>
          <w:lang w:val="en-GB"/>
        </w:rPr>
        <w:t xml:space="preserve"> – Outcomes and </w:t>
      </w:r>
      <w:proofErr w:type="spellStart"/>
      <w:r w:rsidRPr="00704C3C">
        <w:rPr>
          <w:rFonts w:ascii="Garamond" w:hAnsi="Garamond"/>
          <w:b/>
          <w:sz w:val="24"/>
          <w:szCs w:val="24"/>
          <w:lang w:val="en-GB"/>
        </w:rPr>
        <w:t>Challeges</w:t>
      </w:r>
      <w:proofErr w:type="spellEnd"/>
      <w:r w:rsidRPr="00704C3C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>4</w:t>
      </w:r>
      <w:r w:rsidRPr="00704C3C">
        <w:rPr>
          <w:rFonts w:ascii="Garamond" w:hAnsi="Garamond"/>
          <w:b/>
          <w:sz w:val="24"/>
          <w:szCs w:val="24"/>
          <w:lang w:val="en-GB"/>
        </w:rPr>
        <w:t xml:space="preserve">: Internationalization and Europeanization </w:t>
      </w:r>
    </w:p>
    <w:p w14:paraId="77789C16" w14:textId="77777777" w:rsidR="00CA62F1" w:rsidRPr="00704C3C" w:rsidRDefault="00CA62F1" w:rsidP="006737D8">
      <w:pPr>
        <w:rPr>
          <w:rFonts w:ascii="Garamond" w:hAnsi="Garamond"/>
          <w:sz w:val="24"/>
          <w:szCs w:val="24"/>
          <w:lang w:val="en-GB"/>
        </w:rPr>
      </w:pPr>
      <w:r w:rsidRPr="00704C3C">
        <w:rPr>
          <w:rFonts w:ascii="Garamond" w:hAnsi="Garamond"/>
          <w:sz w:val="24"/>
          <w:szCs w:val="24"/>
          <w:lang w:val="en-GB"/>
        </w:rPr>
        <w:t xml:space="preserve">Lecturer: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Romana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704C3C">
        <w:rPr>
          <w:rFonts w:ascii="Garamond" w:hAnsi="Garamond"/>
          <w:sz w:val="24"/>
          <w:szCs w:val="24"/>
          <w:lang w:val="en-GB"/>
        </w:rPr>
        <w:t>Careja</w:t>
      </w:r>
      <w:proofErr w:type="spellEnd"/>
    </w:p>
    <w:p w14:paraId="6908F2F3" w14:textId="77777777" w:rsidR="00CA62F1" w:rsidRPr="00704C3C" w:rsidRDefault="00CA62F1" w:rsidP="006737D8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Scharpf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Fritz W. (2000). 'The Viability of Advanced Welfare States in the International Economy: Vulnerabilities and Options', </w:t>
      </w:r>
      <w:r w:rsidRPr="00704C3C">
        <w:rPr>
          <w:rFonts w:ascii="Garamond" w:hAnsi="Garamond"/>
          <w:i/>
          <w:sz w:val="24"/>
          <w:szCs w:val="24"/>
          <w:lang w:val="en-GB"/>
        </w:rPr>
        <w:t>Journal of European Public Policy</w:t>
      </w:r>
      <w:r w:rsidRPr="00704C3C">
        <w:rPr>
          <w:rFonts w:ascii="Garamond" w:hAnsi="Garamond"/>
          <w:sz w:val="24"/>
          <w:szCs w:val="24"/>
          <w:lang w:val="en-GB"/>
        </w:rPr>
        <w:t xml:space="preserve"> 7(2): 190-228.</w:t>
      </w:r>
    </w:p>
    <w:p w14:paraId="175D30F7" w14:textId="77777777" w:rsidR="00CA62F1" w:rsidRPr="00704C3C" w:rsidRDefault="00CA62F1" w:rsidP="006737D8">
      <w:pPr>
        <w:spacing w:after="120"/>
        <w:ind w:left="567" w:hanging="567"/>
        <w:rPr>
          <w:rFonts w:ascii="Garamond" w:hAnsi="Garamond"/>
          <w:sz w:val="24"/>
          <w:szCs w:val="24"/>
          <w:lang w:val="en-GB"/>
        </w:rPr>
      </w:pPr>
      <w:proofErr w:type="spellStart"/>
      <w:r w:rsidRPr="00704C3C">
        <w:rPr>
          <w:rFonts w:ascii="Garamond" w:hAnsi="Garamond"/>
          <w:sz w:val="24"/>
          <w:szCs w:val="24"/>
          <w:lang w:val="en-GB"/>
        </w:rPr>
        <w:t>Scharpf</w:t>
      </w:r>
      <w:proofErr w:type="spellEnd"/>
      <w:r w:rsidRPr="00704C3C">
        <w:rPr>
          <w:rFonts w:ascii="Garamond" w:hAnsi="Garamond"/>
          <w:sz w:val="24"/>
          <w:szCs w:val="24"/>
          <w:lang w:val="en-GB"/>
        </w:rPr>
        <w:t xml:space="preserve">, Fritz W. (2010). 'The Asymmetry of European Integration, or Why the EU Cannot Be a 'Social Market Economy'', </w:t>
      </w:r>
      <w:r w:rsidRPr="00704C3C">
        <w:rPr>
          <w:rFonts w:ascii="Garamond" w:hAnsi="Garamond"/>
          <w:i/>
          <w:sz w:val="24"/>
          <w:szCs w:val="24"/>
          <w:lang w:val="en-GB"/>
        </w:rPr>
        <w:t xml:space="preserve">Socio-Economic Review </w:t>
      </w:r>
      <w:r w:rsidRPr="00704C3C">
        <w:rPr>
          <w:rFonts w:ascii="Garamond" w:hAnsi="Garamond"/>
          <w:sz w:val="24"/>
          <w:szCs w:val="24"/>
          <w:lang w:val="en-GB"/>
        </w:rPr>
        <w:t>8(2): 211-250.</w:t>
      </w:r>
    </w:p>
    <w:p w14:paraId="6D2C41A7" w14:textId="77777777" w:rsidR="00CA62F1" w:rsidRPr="00704C3C" w:rsidRDefault="00CA62F1">
      <w:pPr>
        <w:rPr>
          <w:b/>
          <w:lang w:val="en-GB"/>
        </w:rPr>
      </w:pPr>
    </w:p>
    <w:sectPr w:rsidR="00CA62F1" w:rsidRPr="00704C3C" w:rsidSect="000C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597"/>
    <w:multiLevelType w:val="multilevel"/>
    <w:tmpl w:val="2CAA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230"/>
    <w:rsid w:val="00005176"/>
    <w:rsid w:val="000825C4"/>
    <w:rsid w:val="0008451C"/>
    <w:rsid w:val="000C39A0"/>
    <w:rsid w:val="00173230"/>
    <w:rsid w:val="00196BCC"/>
    <w:rsid w:val="00326700"/>
    <w:rsid w:val="00376364"/>
    <w:rsid w:val="00387C14"/>
    <w:rsid w:val="003F6F7A"/>
    <w:rsid w:val="00411E14"/>
    <w:rsid w:val="004873EE"/>
    <w:rsid w:val="00565C4E"/>
    <w:rsid w:val="0059328D"/>
    <w:rsid w:val="005A33EE"/>
    <w:rsid w:val="00607417"/>
    <w:rsid w:val="0063622D"/>
    <w:rsid w:val="00637A7A"/>
    <w:rsid w:val="006737D8"/>
    <w:rsid w:val="00690104"/>
    <w:rsid w:val="006A0046"/>
    <w:rsid w:val="006A535B"/>
    <w:rsid w:val="006B145A"/>
    <w:rsid w:val="00704C3C"/>
    <w:rsid w:val="0071273F"/>
    <w:rsid w:val="0078005A"/>
    <w:rsid w:val="007A13EE"/>
    <w:rsid w:val="007E4173"/>
    <w:rsid w:val="008278A9"/>
    <w:rsid w:val="00852C3B"/>
    <w:rsid w:val="00861746"/>
    <w:rsid w:val="008710F0"/>
    <w:rsid w:val="008A2940"/>
    <w:rsid w:val="00920483"/>
    <w:rsid w:val="00954965"/>
    <w:rsid w:val="009B51CA"/>
    <w:rsid w:val="00A22A75"/>
    <w:rsid w:val="00A84AE9"/>
    <w:rsid w:val="00A93EE5"/>
    <w:rsid w:val="00AF2B27"/>
    <w:rsid w:val="00B15A9D"/>
    <w:rsid w:val="00BB2AA8"/>
    <w:rsid w:val="00C46181"/>
    <w:rsid w:val="00C4763C"/>
    <w:rsid w:val="00C560A2"/>
    <w:rsid w:val="00CA62F1"/>
    <w:rsid w:val="00D873A3"/>
    <w:rsid w:val="00DD4768"/>
    <w:rsid w:val="00DE21F7"/>
    <w:rsid w:val="00E13B34"/>
    <w:rsid w:val="00E1624C"/>
    <w:rsid w:val="00E2054B"/>
    <w:rsid w:val="00E279D3"/>
    <w:rsid w:val="00EA434B"/>
    <w:rsid w:val="00EC42A7"/>
    <w:rsid w:val="00ED082B"/>
    <w:rsid w:val="00ED6927"/>
    <w:rsid w:val="00FD1300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F147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A0"/>
    <w:pPr>
      <w:spacing w:after="200" w:line="276" w:lineRule="auto"/>
    </w:pPr>
    <w:rPr>
      <w:lang w:val="da-DK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A13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A1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" w:hAnsi="Cambria" w:cs="Times New Roman"/>
      <w:b/>
      <w:bCs/>
      <w:kern w:val="32"/>
      <w:sz w:val="32"/>
      <w:szCs w:val="32"/>
      <w:lang w:val="da-DK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" w:hAnsi="Cambria" w:cs="Times New Roman"/>
      <w:b/>
      <w:bCs/>
      <w:i/>
      <w:iCs/>
      <w:sz w:val="28"/>
      <w:szCs w:val="28"/>
      <w:lang w:val="da-DK" w:eastAsia="en-US"/>
    </w:rPr>
  </w:style>
  <w:style w:type="character" w:styleId="Hyperlink">
    <w:name w:val="Hyperlink"/>
    <w:basedOn w:val="DefaultParagraphFont"/>
    <w:uiPriority w:val="99"/>
    <w:rsid w:val="0017323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005A"/>
  </w:style>
  <w:style w:type="character" w:customStyle="1" w:styleId="maintitle">
    <w:name w:val="maintitle"/>
    <w:basedOn w:val="DefaultParagraphFont"/>
    <w:uiPriority w:val="99"/>
    <w:rsid w:val="007A13E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Macintosh Word</Application>
  <DocSecurity>0</DocSecurity>
  <Lines>29</Lines>
  <Paragraphs>8</Paragraphs>
  <ScaleCrop>false</ScaleCrop>
  <Company>Syddansk Universitet - Samfundsvidenskab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– Comparative Welfare State Studies 2010 / SAS Scandinavian Area Studies </dc:title>
  <dc:subject/>
  <dc:creator>emm</dc:creator>
  <cp:keywords/>
  <dc:description/>
  <cp:lastModifiedBy>Igor Guardiancich</cp:lastModifiedBy>
  <cp:revision>13</cp:revision>
  <dcterms:created xsi:type="dcterms:W3CDTF">2013-08-10T11:47:00Z</dcterms:created>
  <dcterms:modified xsi:type="dcterms:W3CDTF">2013-09-06T08:39:00Z</dcterms:modified>
</cp:coreProperties>
</file>