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4" w:rsidRPr="00210EE7" w:rsidRDefault="00F42E34" w:rsidP="00F42E34">
      <w:pPr>
        <w:pStyle w:val="Szvegtrzs"/>
        <w:spacing w:after="28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0EE7">
        <w:rPr>
          <w:rFonts w:ascii="Times New Roman" w:hAnsi="Times New Roman"/>
          <w:b/>
          <w:sz w:val="28"/>
          <w:szCs w:val="28"/>
        </w:rPr>
        <w:t>Microeconomics II.</w:t>
      </w:r>
      <w:proofErr w:type="gramEnd"/>
      <w:r w:rsidRPr="00210EE7">
        <w:rPr>
          <w:rFonts w:ascii="Times New Roman" w:hAnsi="Times New Roman"/>
          <w:b/>
          <w:sz w:val="28"/>
          <w:szCs w:val="28"/>
        </w:rPr>
        <w:t xml:space="preserve"> (KGIB3)</w:t>
      </w:r>
    </w:p>
    <w:p w:rsidR="00F42E34" w:rsidRPr="00210EE7" w:rsidRDefault="00F42E34" w:rsidP="00F42E34">
      <w:pPr>
        <w:pStyle w:val="Szvegtrzs"/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EE7">
        <w:rPr>
          <w:rFonts w:ascii="Times New Roman" w:eastAsia="Times New Roman" w:hAnsi="Times New Roman" w:cs="Times New Roman"/>
          <w:b/>
          <w:sz w:val="24"/>
          <w:szCs w:val="24"/>
        </w:rPr>
        <w:t>ELTECON-BA</w:t>
      </w:r>
    </w:p>
    <w:p w:rsidR="00F42E34" w:rsidRDefault="00F42E34" w:rsidP="00F42E34">
      <w:pPr>
        <w:spacing w:line="360" w:lineRule="auto"/>
        <w:jc w:val="both"/>
        <w:rPr>
          <w:lang w:val="en-US"/>
        </w:rPr>
      </w:pPr>
      <w:r w:rsidRPr="00210EE7">
        <w:rPr>
          <w:b/>
          <w:i/>
          <w:lang w:val="en-US"/>
        </w:rPr>
        <w:t>Department:</w:t>
      </w:r>
      <w:r w:rsidRPr="00210EE7">
        <w:rPr>
          <w:lang w:val="en-US"/>
        </w:rPr>
        <w:t xml:space="preserve"> ELTE Social Sciences faculty, department of Economics (</w:t>
      </w:r>
      <w:proofErr w:type="spellStart"/>
      <w:r w:rsidRPr="00210EE7">
        <w:rPr>
          <w:lang w:val="en-US"/>
        </w:rPr>
        <w:t>ELTEcon</w:t>
      </w:r>
      <w:proofErr w:type="spellEnd"/>
      <w:r w:rsidRPr="00210EE7">
        <w:rPr>
          <w:lang w:val="en-US"/>
        </w:rPr>
        <w:t xml:space="preserve">) Departmental administration: </w:t>
      </w:r>
      <w:proofErr w:type="spellStart"/>
      <w:r w:rsidRPr="00210EE7">
        <w:rPr>
          <w:lang w:val="en-US"/>
        </w:rPr>
        <w:t>Lágymányos</w:t>
      </w:r>
      <w:proofErr w:type="spellEnd"/>
      <w:r w:rsidRPr="00210EE7">
        <w:rPr>
          <w:lang w:val="en-US"/>
        </w:rPr>
        <w:t xml:space="preserve"> Northern Block 3.59)</w:t>
      </w:r>
    </w:p>
    <w:p w:rsidR="005B7EDD" w:rsidRPr="0025485F" w:rsidRDefault="005B7EDD" w:rsidP="005B7EDD">
      <w:pPr>
        <w:spacing w:line="360" w:lineRule="auto"/>
        <w:jc w:val="both"/>
        <w:rPr>
          <w:lang w:val="en-US"/>
        </w:rPr>
      </w:pPr>
      <w:r w:rsidRPr="0025485F">
        <w:rPr>
          <w:b/>
          <w:i/>
          <w:lang w:val="en-US"/>
        </w:rPr>
        <w:t>Instructor:</w:t>
      </w:r>
      <w:r w:rsidRPr="0025485F">
        <w:rPr>
          <w:lang w:val="en-US"/>
        </w:rPr>
        <w:t xml:space="preserve"> Daniel Horn (horn@econ.core.hu), </w:t>
      </w:r>
      <w:proofErr w:type="spellStart"/>
      <w:r w:rsidRPr="0025485F">
        <w:rPr>
          <w:lang w:val="en-US"/>
        </w:rPr>
        <w:t>Lágymányos</w:t>
      </w:r>
      <w:proofErr w:type="spellEnd"/>
      <w:r w:rsidRPr="0025485F">
        <w:rPr>
          <w:lang w:val="en-US"/>
        </w:rPr>
        <w:t xml:space="preserve"> Northern Block 3.51</w:t>
      </w:r>
    </w:p>
    <w:p w:rsidR="00F42E34" w:rsidRPr="00210EE7" w:rsidRDefault="00F42E34" w:rsidP="00F42E34">
      <w:pPr>
        <w:spacing w:line="360" w:lineRule="auto"/>
        <w:jc w:val="both"/>
        <w:rPr>
          <w:lang w:val="en-US"/>
        </w:rPr>
      </w:pPr>
      <w:r w:rsidRPr="00210EE7">
        <w:rPr>
          <w:b/>
          <w:i/>
          <w:lang w:val="en-US"/>
        </w:rPr>
        <w:t>Number of credits:</w:t>
      </w:r>
      <w:r w:rsidRPr="00210EE7">
        <w:rPr>
          <w:lang w:val="en-US"/>
        </w:rPr>
        <w:t xml:space="preserve"> 6</w:t>
      </w:r>
    </w:p>
    <w:p w:rsidR="00F42E34" w:rsidRPr="00210EE7" w:rsidRDefault="00F42E34" w:rsidP="00F42E34">
      <w:pPr>
        <w:spacing w:line="360" w:lineRule="auto"/>
        <w:jc w:val="both"/>
        <w:rPr>
          <w:b/>
          <w:i/>
          <w:lang w:val="en-US"/>
        </w:rPr>
      </w:pPr>
      <w:r w:rsidRPr="00210EE7">
        <w:rPr>
          <w:b/>
          <w:i/>
          <w:lang w:val="en-US"/>
        </w:rPr>
        <w:t>Type of course</w:t>
      </w:r>
      <w:r w:rsidRPr="00210EE7">
        <w:rPr>
          <w:lang w:val="en-US"/>
        </w:rPr>
        <w:t>: mandatory</w:t>
      </w:r>
    </w:p>
    <w:p w:rsidR="00F42E34" w:rsidRPr="00210EE7" w:rsidRDefault="00F42E34" w:rsidP="00F42E34">
      <w:pPr>
        <w:spacing w:line="360" w:lineRule="auto"/>
        <w:jc w:val="both"/>
        <w:rPr>
          <w:rFonts w:eastAsia="Verdana" w:cs="Verdana"/>
          <w:i/>
          <w:iCs/>
          <w:szCs w:val="20"/>
          <w:lang w:val="en-US"/>
        </w:rPr>
      </w:pPr>
      <w:r w:rsidRPr="00210EE7">
        <w:rPr>
          <w:b/>
          <w:i/>
          <w:lang w:val="en-US"/>
        </w:rPr>
        <w:t>Weekly classes:</w:t>
      </w:r>
      <w:r w:rsidRPr="00210EE7">
        <w:rPr>
          <w:lang w:val="en-US"/>
        </w:rPr>
        <w:t xml:space="preserve"> 0+4 (</w:t>
      </w:r>
      <w:proofErr w:type="spellStart"/>
      <w:r w:rsidRPr="00210EE7">
        <w:rPr>
          <w:rStyle w:val="Kiemels"/>
          <w:rFonts w:eastAsia="Verdana" w:cs="Verdana"/>
          <w:szCs w:val="20"/>
          <w:lang w:val="en-US"/>
        </w:rPr>
        <w:t>lecture+seminar</w:t>
      </w:r>
      <w:proofErr w:type="spellEnd"/>
      <w:r w:rsidRPr="00210EE7">
        <w:rPr>
          <w:rStyle w:val="Kiemels"/>
          <w:rFonts w:eastAsia="Verdana" w:cs="Verdana"/>
          <w:szCs w:val="20"/>
          <w:lang w:val="en-US"/>
        </w:rPr>
        <w:t>)</w:t>
      </w:r>
    </w:p>
    <w:p w:rsidR="00F42E34" w:rsidRPr="00210EE7" w:rsidRDefault="00F42E34" w:rsidP="00F42E34">
      <w:p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b/>
          <w:i/>
          <w:lang w:val="en-US"/>
        </w:rPr>
        <w:t>Prerequisites:</w:t>
      </w:r>
      <w:r w:rsidRPr="00210EE7">
        <w:rPr>
          <w:lang w:val="en-US"/>
        </w:rPr>
        <w:t xml:space="preserve"> </w:t>
      </w:r>
      <w:r w:rsidRPr="00210EE7">
        <w:rPr>
          <w:rFonts w:eastAsia="Verdana" w:cs="Verdana"/>
          <w:szCs w:val="20"/>
          <w:lang w:val="en-US"/>
        </w:rPr>
        <w:t>Microeconomic I. (KGIB1), Probability theory and statistics (KGIA4), Mathematics for economists (KGIA3)</w:t>
      </w:r>
    </w:p>
    <w:p w:rsidR="00F42E34" w:rsidRPr="00210EE7" w:rsidRDefault="00F42E34" w:rsidP="00F42E34">
      <w:pPr>
        <w:spacing w:line="360" w:lineRule="auto"/>
        <w:jc w:val="both"/>
        <w:rPr>
          <w:rFonts w:eastAsia="Verdana" w:cs="Verdana"/>
          <w:b/>
          <w:i/>
          <w:szCs w:val="20"/>
          <w:lang w:val="en-US"/>
        </w:rPr>
      </w:pPr>
      <w:r w:rsidRPr="00210EE7">
        <w:rPr>
          <w:rFonts w:eastAsia="Verdana" w:cs="Verdana"/>
          <w:b/>
          <w:i/>
          <w:szCs w:val="20"/>
          <w:lang w:val="en-US"/>
        </w:rPr>
        <w:t xml:space="preserve">Readings: </w:t>
      </w:r>
    </w:p>
    <w:p w:rsidR="00F42E34" w:rsidRPr="00210EE7" w:rsidRDefault="00F42E34" w:rsidP="00F42E34">
      <w:pPr>
        <w:numPr>
          <w:ilvl w:val="0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rFonts w:eastAsia="Verdana" w:cs="Verdana"/>
          <w:szCs w:val="20"/>
          <w:lang w:val="en-US"/>
        </w:rPr>
        <w:t xml:space="preserve">Book: </w:t>
      </w:r>
      <w:r w:rsidRPr="00210EE7">
        <w:rPr>
          <w:lang w:val="en-US"/>
        </w:rPr>
        <w:t xml:space="preserve">Jack Hirshleifer, </w:t>
      </w:r>
      <w:proofErr w:type="spellStart"/>
      <w:r w:rsidRPr="00210EE7">
        <w:rPr>
          <w:lang w:val="en-US"/>
        </w:rPr>
        <w:t>Amihai</w:t>
      </w:r>
      <w:proofErr w:type="spellEnd"/>
      <w:r w:rsidRPr="00210EE7">
        <w:rPr>
          <w:lang w:val="en-US"/>
        </w:rPr>
        <w:t xml:space="preserve"> Glazer, David Hirshleifer </w:t>
      </w:r>
      <w:r w:rsidRPr="00210EE7">
        <w:rPr>
          <w:rFonts w:eastAsia="Verdana" w:cs="Verdana"/>
          <w:szCs w:val="20"/>
          <w:lang w:val="en-US"/>
        </w:rPr>
        <w:t>(2005)</w:t>
      </w:r>
      <w:r w:rsidRPr="00210EE7">
        <w:rPr>
          <w:lang w:val="en-US"/>
        </w:rPr>
        <w:t>: Price theory and applications. 7</w:t>
      </w:r>
      <w:r w:rsidRPr="00210EE7">
        <w:rPr>
          <w:vertAlign w:val="superscript"/>
          <w:lang w:val="en-US"/>
        </w:rPr>
        <w:t>th</w:t>
      </w:r>
      <w:r w:rsidRPr="00210EE7">
        <w:rPr>
          <w:lang w:val="en-US"/>
        </w:rPr>
        <w:t xml:space="preserve"> edition, Cambridge University press, chapters 1–8, 12. </w:t>
      </w:r>
      <w:proofErr w:type="gramStart"/>
      <w:r w:rsidRPr="00210EE7">
        <w:rPr>
          <w:lang w:val="en-US"/>
        </w:rPr>
        <w:t>and</w:t>
      </w:r>
      <w:proofErr w:type="gramEnd"/>
      <w:r w:rsidRPr="00210EE7">
        <w:rPr>
          <w:lang w:val="en-US"/>
        </w:rPr>
        <w:t xml:space="preserve"> 13. (henceforth Hirshleifer)</w:t>
      </w:r>
    </w:p>
    <w:p w:rsidR="00F42E34" w:rsidRPr="00210EE7" w:rsidRDefault="00F42E34" w:rsidP="00F42E34">
      <w:pPr>
        <w:numPr>
          <w:ilvl w:val="0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lang w:val="en-US"/>
        </w:rPr>
        <w:t xml:space="preserve">Task book: </w:t>
      </w:r>
      <w:proofErr w:type="spellStart"/>
      <w:r w:rsidRPr="00210EE7">
        <w:rPr>
          <w:lang w:val="en-US"/>
        </w:rPr>
        <w:t>Berde</w:t>
      </w:r>
      <w:proofErr w:type="spellEnd"/>
      <w:r w:rsidRPr="00210EE7">
        <w:rPr>
          <w:lang w:val="en-US"/>
        </w:rPr>
        <w:t xml:space="preserve"> </w:t>
      </w:r>
      <w:proofErr w:type="spellStart"/>
      <w:r w:rsidRPr="00210EE7">
        <w:rPr>
          <w:lang w:val="en-US"/>
        </w:rPr>
        <w:t>Éva</w:t>
      </w:r>
      <w:proofErr w:type="spellEnd"/>
      <w:r w:rsidRPr="00210EE7">
        <w:rPr>
          <w:lang w:val="en-US"/>
        </w:rPr>
        <w:t xml:space="preserve"> (ed.) (2009) Mikroökonómiai </w:t>
      </w:r>
      <w:proofErr w:type="spellStart"/>
      <w:r w:rsidRPr="00210EE7">
        <w:rPr>
          <w:lang w:val="en-US"/>
        </w:rPr>
        <w:t>és</w:t>
      </w:r>
      <w:proofErr w:type="spellEnd"/>
      <w:r w:rsidRPr="00210EE7">
        <w:rPr>
          <w:lang w:val="en-US"/>
        </w:rPr>
        <w:t xml:space="preserve"> </w:t>
      </w:r>
      <w:proofErr w:type="spellStart"/>
      <w:r w:rsidRPr="00210EE7">
        <w:rPr>
          <w:lang w:val="en-US"/>
        </w:rPr>
        <w:t>piacelméleti</w:t>
      </w:r>
      <w:proofErr w:type="spellEnd"/>
      <w:r w:rsidRPr="00210EE7">
        <w:rPr>
          <w:lang w:val="en-US"/>
        </w:rPr>
        <w:t xml:space="preserve"> </w:t>
      </w:r>
      <w:proofErr w:type="spellStart"/>
      <w:r w:rsidRPr="00210EE7">
        <w:rPr>
          <w:lang w:val="en-US"/>
        </w:rPr>
        <w:t>feladatgyűjtemény</w:t>
      </w:r>
      <w:proofErr w:type="spellEnd"/>
      <w:r w:rsidRPr="00210EE7">
        <w:rPr>
          <w:lang w:val="en-US"/>
        </w:rPr>
        <w:t xml:space="preserve">. Budapest: TOKK </w:t>
      </w:r>
    </w:p>
    <w:p w:rsidR="00F42E34" w:rsidRPr="00210EE7" w:rsidRDefault="00F42E34" w:rsidP="00F42E34">
      <w:pPr>
        <w:numPr>
          <w:ilvl w:val="0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rFonts w:eastAsia="Verdana" w:cs="Verdana"/>
          <w:szCs w:val="20"/>
          <w:lang w:val="en-US"/>
        </w:rPr>
        <w:t>Recommended reading and task books:</w:t>
      </w:r>
    </w:p>
    <w:p w:rsidR="00F42E34" w:rsidRPr="00210EE7" w:rsidRDefault="00F42E34" w:rsidP="00F42E34">
      <w:pPr>
        <w:numPr>
          <w:ilvl w:val="1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rFonts w:eastAsia="Verdana" w:cs="Verdana"/>
          <w:szCs w:val="20"/>
          <w:lang w:val="en-US"/>
        </w:rPr>
        <w:t xml:space="preserve">Hal R. Varian: Intermediate Microeconomics (1999). </w:t>
      </w:r>
      <w:r w:rsidRPr="00210EE7">
        <w:rPr>
          <w:lang w:val="en-US"/>
        </w:rPr>
        <w:t xml:space="preserve">W. W. Norton &amp; Company; 5th edition </w:t>
      </w:r>
    </w:p>
    <w:p w:rsidR="00F42E34" w:rsidRPr="00210EE7" w:rsidRDefault="00F42E34" w:rsidP="00F42E34">
      <w:pPr>
        <w:numPr>
          <w:ilvl w:val="1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r w:rsidRPr="00210EE7">
        <w:rPr>
          <w:rFonts w:eastAsia="Verdana" w:cs="Verdana"/>
          <w:szCs w:val="20"/>
          <w:lang w:val="en-US"/>
        </w:rPr>
        <w:t xml:space="preserve">Theodore Bergstrom, Hal R. Varian (2010) Workouts in Intermediate Microeconomics, </w:t>
      </w:r>
      <w:r w:rsidRPr="00210EE7">
        <w:rPr>
          <w:lang w:val="en-US"/>
        </w:rPr>
        <w:t xml:space="preserve">W. W. Norton &amp; Company; 8th </w:t>
      </w:r>
      <w:proofErr w:type="spellStart"/>
      <w:r w:rsidRPr="00210EE7">
        <w:rPr>
          <w:lang w:val="en-US"/>
        </w:rPr>
        <w:t>ediction</w:t>
      </w:r>
      <w:proofErr w:type="spellEnd"/>
    </w:p>
    <w:p w:rsidR="00F42E34" w:rsidRPr="00210EE7" w:rsidRDefault="00F42E34" w:rsidP="00F42E34">
      <w:pPr>
        <w:numPr>
          <w:ilvl w:val="1"/>
          <w:numId w:val="2"/>
        </w:numPr>
        <w:spacing w:line="360" w:lineRule="auto"/>
        <w:jc w:val="both"/>
        <w:rPr>
          <w:rFonts w:eastAsia="Verdana" w:cs="Verdana"/>
          <w:szCs w:val="20"/>
          <w:lang w:val="en-US"/>
        </w:rPr>
      </w:pPr>
      <w:proofErr w:type="spellStart"/>
      <w:r w:rsidRPr="00210EE7">
        <w:rPr>
          <w:rFonts w:eastAsia="Verdana" w:cs="Verdana"/>
          <w:szCs w:val="20"/>
          <w:lang w:val="en-US"/>
        </w:rPr>
        <w:t>Berde</w:t>
      </w:r>
      <w:proofErr w:type="spellEnd"/>
      <w:r w:rsidRPr="00210EE7">
        <w:rPr>
          <w:rFonts w:eastAsia="Verdana" w:cs="Verdana"/>
          <w:szCs w:val="20"/>
          <w:lang w:val="en-US"/>
        </w:rPr>
        <w:t xml:space="preserve"> </w:t>
      </w:r>
      <w:proofErr w:type="spellStart"/>
      <w:r w:rsidRPr="00210EE7">
        <w:rPr>
          <w:rFonts w:eastAsia="Verdana" w:cs="Verdana"/>
          <w:szCs w:val="20"/>
          <w:lang w:val="en-US"/>
        </w:rPr>
        <w:t>Éva</w:t>
      </w:r>
      <w:proofErr w:type="spellEnd"/>
      <w:r w:rsidRPr="00210EE7">
        <w:rPr>
          <w:rFonts w:eastAsia="Verdana" w:cs="Verdana"/>
          <w:szCs w:val="20"/>
          <w:lang w:val="en-US"/>
        </w:rPr>
        <w:t xml:space="preserve">, </w:t>
      </w:r>
      <w:proofErr w:type="spellStart"/>
      <w:r w:rsidRPr="00210EE7">
        <w:rPr>
          <w:rFonts w:eastAsia="Verdana" w:cs="Verdana"/>
          <w:szCs w:val="20"/>
          <w:lang w:val="en-US"/>
        </w:rPr>
        <w:t>Petró</w:t>
      </w:r>
      <w:proofErr w:type="spellEnd"/>
      <w:r w:rsidRPr="00210EE7">
        <w:rPr>
          <w:rFonts w:eastAsia="Verdana" w:cs="Verdana"/>
          <w:szCs w:val="20"/>
          <w:lang w:val="en-US"/>
        </w:rPr>
        <w:t xml:space="preserve"> </w:t>
      </w:r>
      <w:proofErr w:type="spellStart"/>
      <w:r w:rsidRPr="00210EE7">
        <w:rPr>
          <w:rFonts w:eastAsia="Verdana" w:cs="Verdana"/>
          <w:szCs w:val="20"/>
          <w:lang w:val="en-US"/>
        </w:rPr>
        <w:t>Katalin</w:t>
      </w:r>
      <w:proofErr w:type="spellEnd"/>
      <w:r w:rsidRPr="00210EE7">
        <w:rPr>
          <w:rFonts w:eastAsia="Verdana" w:cs="Verdana"/>
          <w:szCs w:val="20"/>
          <w:lang w:val="en-US"/>
        </w:rPr>
        <w:t xml:space="preserve">: Mikroökonómia </w:t>
      </w:r>
      <w:proofErr w:type="spellStart"/>
      <w:r w:rsidRPr="00210EE7">
        <w:rPr>
          <w:rFonts w:eastAsia="Verdana" w:cs="Verdana"/>
          <w:szCs w:val="20"/>
          <w:lang w:val="en-US"/>
        </w:rPr>
        <w:t>példatár</w:t>
      </w:r>
      <w:proofErr w:type="spellEnd"/>
      <w:r w:rsidRPr="00210EE7">
        <w:rPr>
          <w:rFonts w:eastAsia="Verdana" w:cs="Verdana"/>
          <w:szCs w:val="20"/>
          <w:lang w:val="en-US"/>
        </w:rPr>
        <w:t>. Budapest: Aula (1995)</w:t>
      </w:r>
    </w:p>
    <w:p w:rsidR="00F56DE1" w:rsidRPr="00210EE7" w:rsidRDefault="00F42E34" w:rsidP="00853C06">
      <w:pPr>
        <w:pStyle w:val="Szvegtrzs"/>
        <w:tabs>
          <w:tab w:val="center" w:pos="4536"/>
        </w:tabs>
        <w:spacing w:before="240" w:after="288" w:line="360" w:lineRule="auto"/>
        <w:rPr>
          <w:rFonts w:ascii="Times New Roman" w:hAnsi="Times New Roman"/>
          <w:b/>
          <w:i/>
          <w:sz w:val="24"/>
        </w:rPr>
      </w:pPr>
      <w:r w:rsidRPr="00210EE7">
        <w:rPr>
          <w:rFonts w:ascii="Times New Roman" w:hAnsi="Times New Roman"/>
          <w:b/>
          <w:i/>
          <w:sz w:val="24"/>
        </w:rPr>
        <w:t>Course content</w:t>
      </w:r>
      <w:r w:rsidR="00F56DE1" w:rsidRPr="00210EE7">
        <w:rPr>
          <w:rFonts w:ascii="Times New Roman" w:hAnsi="Times New Roman"/>
          <w:b/>
          <w:i/>
          <w:sz w:val="24"/>
        </w:rPr>
        <w:t xml:space="preserve">: </w:t>
      </w:r>
      <w:r w:rsidR="00853C06" w:rsidRPr="00210EE7">
        <w:rPr>
          <w:rFonts w:ascii="Times New Roman" w:hAnsi="Times New Roman"/>
          <w:b/>
          <w:i/>
          <w:sz w:val="24"/>
        </w:rPr>
        <w:tab/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F42E34" w:rsidRP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Fonts w:ascii="Times New Roman" w:hAnsi="Times New Roman"/>
          <w:sz w:val="24"/>
        </w:rPr>
        <w:t xml:space="preserve"> </w:t>
      </w:r>
    </w:p>
    <w:p w:rsidR="00E76EAE" w:rsidRPr="00210EE7" w:rsidRDefault="00F42E34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Pr="00210EE7">
        <w:rPr>
          <w:rFonts w:ascii="Times New Roman" w:hAnsi="Times New Roman"/>
          <w:b/>
          <w:sz w:val="24"/>
        </w:rPr>
        <w:t>class</w:t>
      </w:r>
      <w:proofErr w:type="gramEnd"/>
      <w:r w:rsidR="00E76EAE" w:rsidRPr="00210EE7">
        <w:rPr>
          <w:rFonts w:ascii="Times New Roman" w:hAnsi="Times New Roman"/>
          <w:b/>
          <w:sz w:val="24"/>
        </w:rPr>
        <w:t xml:space="preserve">: </w:t>
      </w:r>
      <w:r w:rsidRPr="00210EE7">
        <w:rPr>
          <w:rFonts w:ascii="Times New Roman" w:hAnsi="Times New Roman"/>
          <w:i/>
          <w:sz w:val="24"/>
        </w:rPr>
        <w:t>Introduction</w:t>
      </w:r>
    </w:p>
    <w:p w:rsidR="00E76EAE" w:rsidRPr="00210EE7" w:rsidRDefault="00F42E34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sz w:val="24"/>
        </w:rPr>
        <w:t xml:space="preserve">Recapping microeconomic I. Introduction and placing micro II in the big picture. </w:t>
      </w:r>
    </w:p>
    <w:p w:rsidR="00F42E34" w:rsidRPr="00210EE7" w:rsidRDefault="00E76EAE" w:rsidP="00F42E34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F42E34" w:rsidRPr="00210EE7">
        <w:rPr>
          <w:rFonts w:ascii="Times New Roman" w:hAnsi="Times New Roman"/>
          <w:i/>
          <w:iCs/>
          <w:sz w:val="24"/>
        </w:rPr>
        <w:t>Demand for factor services and distribution of income</w:t>
      </w:r>
      <w:r w:rsidR="00F42E34" w:rsidRPr="00210EE7">
        <w:rPr>
          <w:rFonts w:ascii="Times New Roman" w:hAnsi="Times New Roman"/>
          <w:i/>
          <w:sz w:val="24"/>
        </w:rPr>
        <w:t xml:space="preserve"> IV.</w:t>
      </w:r>
    </w:p>
    <w:p w:rsidR="00E76EAE" w:rsidRPr="00210EE7" w:rsidRDefault="00210EE7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 w:rsidRPr="00210EE7">
        <w:rPr>
          <w:rFonts w:ascii="Times New Roman" w:hAnsi="Times New Roman"/>
          <w:sz w:val="24"/>
        </w:rPr>
        <w:t xml:space="preserve">Conjunction </w:t>
      </w:r>
      <w:r>
        <w:rPr>
          <w:rFonts w:ascii="Times New Roman" w:hAnsi="Times New Roman"/>
          <w:sz w:val="24"/>
        </w:rPr>
        <w:t>and monopolies on the factor market.</w:t>
      </w:r>
      <w:proofErr w:type="gramEnd"/>
      <w:r>
        <w:rPr>
          <w:rFonts w:ascii="Times New Roman" w:hAnsi="Times New Roman"/>
          <w:sz w:val="24"/>
        </w:rPr>
        <w:t xml:space="preserve"> Welfare analysis and case study (agricultural buyout). </w:t>
      </w:r>
      <w:proofErr w:type="gramStart"/>
      <w:r>
        <w:rPr>
          <w:rFonts w:ascii="Times New Roman" w:hAnsi="Times New Roman"/>
          <w:sz w:val="24"/>
        </w:rPr>
        <w:t>Functional income distribution.</w:t>
      </w:r>
      <w:proofErr w:type="gramEnd"/>
      <w:r>
        <w:rPr>
          <w:rFonts w:ascii="Times New Roman" w:hAnsi="Times New Roman"/>
          <w:sz w:val="24"/>
        </w:rPr>
        <w:t xml:space="preserve"> Orthodox approach: capital, land and labor (similarities and differences). </w:t>
      </w:r>
      <w:proofErr w:type="gramStart"/>
      <w:r>
        <w:rPr>
          <w:rFonts w:ascii="Times New Roman" w:hAnsi="Times New Roman"/>
          <w:sz w:val="24"/>
        </w:rPr>
        <w:t xml:space="preserve">Rates of return </w:t>
      </w:r>
      <w:r>
        <w:rPr>
          <w:rFonts w:ascii="Times New Roman" w:hAnsi="Times New Roman"/>
          <w:sz w:val="24"/>
        </w:rPr>
        <w:lastRenderedPageBreak/>
        <w:t>to capital, interest rate and endowment.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13.)</w:t>
      </w:r>
      <w:proofErr w:type="gramEnd"/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Style w:val="Kiemels2"/>
          <w:rFonts w:ascii="Times New Roman" w:hAnsi="Times New Roman"/>
          <w:sz w:val="24"/>
        </w:rPr>
        <w:t xml:space="preserve">2. </w:t>
      </w:r>
      <w:proofErr w:type="gramStart"/>
      <w:r w:rsidR="00210EE7">
        <w:rPr>
          <w:rStyle w:val="Kiemels2"/>
          <w:rFonts w:ascii="Times New Roman" w:hAnsi="Times New Roman"/>
          <w:sz w:val="24"/>
        </w:rPr>
        <w:t>week</w:t>
      </w:r>
      <w:proofErr w:type="gramEnd"/>
      <w:r w:rsidRPr="00210EE7">
        <w:rPr>
          <w:rStyle w:val="Kiemels2"/>
          <w:rFonts w:ascii="Times New Roman" w:hAnsi="Times New Roman"/>
          <w:sz w:val="24"/>
        </w:rPr>
        <w:t>:</w:t>
      </w:r>
      <w:r w:rsidRPr="00210EE7">
        <w:rPr>
          <w:rFonts w:ascii="Times New Roman" w:hAnsi="Times New Roman"/>
          <w:sz w:val="24"/>
        </w:rPr>
        <w:t xml:space="preserve">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210EE7" w:rsidRPr="00210EE7">
        <w:rPr>
          <w:rFonts w:ascii="Times New Roman" w:hAnsi="Times New Roman"/>
          <w:i/>
          <w:sz w:val="24"/>
        </w:rPr>
        <w:t>General equilibrium</w:t>
      </w:r>
      <w:r w:rsidRPr="00210EE7">
        <w:rPr>
          <w:rFonts w:ascii="Times New Roman" w:hAnsi="Times New Roman"/>
          <w:i/>
          <w:sz w:val="24"/>
        </w:rPr>
        <w:t xml:space="preserve"> I.</w:t>
      </w:r>
    </w:p>
    <w:p w:rsidR="00E76EAE" w:rsidRPr="00210EE7" w:rsidRDefault="00732958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General equilibrium in a pure exchange economy.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Essence of the general equilibrium approach and tools for analysis.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6F0738">
        <w:rPr>
          <w:rFonts w:ascii="Times New Roman" w:hAnsi="Times New Roman"/>
          <w:sz w:val="24"/>
        </w:rPr>
        <w:t xml:space="preserve">Introduction of the </w:t>
      </w:r>
      <w:proofErr w:type="spellStart"/>
      <w:r w:rsidR="006F0738">
        <w:rPr>
          <w:rFonts w:ascii="Times New Roman" w:hAnsi="Times New Roman"/>
          <w:sz w:val="24"/>
        </w:rPr>
        <w:t>Edgeworth</w:t>
      </w:r>
      <w:proofErr w:type="spellEnd"/>
      <w:r w:rsidR="006F0738">
        <w:rPr>
          <w:rFonts w:ascii="Times New Roman" w:hAnsi="Times New Roman"/>
          <w:sz w:val="24"/>
        </w:rPr>
        <w:t xml:space="preserve"> box.</w:t>
      </w:r>
      <w:proofErr w:type="gramEnd"/>
      <w:r w:rsidR="006F0738">
        <w:rPr>
          <w:rFonts w:ascii="Times New Roman" w:hAnsi="Times New Roman"/>
          <w:sz w:val="24"/>
        </w:rPr>
        <w:t xml:space="preserve"> Mutually beneficial transactions and the contract curve. </w:t>
      </w:r>
      <w:proofErr w:type="gramStart"/>
      <w:r w:rsidR="006F0738">
        <w:rPr>
          <w:rFonts w:ascii="Times New Roman" w:hAnsi="Times New Roman"/>
          <w:sz w:val="24"/>
        </w:rPr>
        <w:t>Budget constraints and conditions of the competitive equilibrium</w:t>
      </w:r>
      <w:r w:rsidR="00E76EAE" w:rsidRPr="00210EE7">
        <w:rPr>
          <w:rFonts w:ascii="Times New Roman" w:hAnsi="Times New Roman"/>
          <w:sz w:val="24"/>
        </w:rPr>
        <w:t>.</w:t>
      </w:r>
      <w:proofErr w:type="gramEnd"/>
      <w:r w:rsidR="00E76EAE" w:rsidRPr="00210EE7">
        <w:rPr>
          <w:rFonts w:ascii="Times New Roman" w:hAnsi="Times New Roman"/>
          <w:sz w:val="24"/>
        </w:rPr>
        <w:t xml:space="preserve">  </w:t>
      </w:r>
      <w:r w:rsidR="006B712A" w:rsidRPr="00210EE7">
        <w:rPr>
          <w:rFonts w:ascii="Times New Roman" w:hAnsi="Times New Roman"/>
          <w:sz w:val="24"/>
        </w:rPr>
        <w:t xml:space="preserve">(Hirshleifer </w:t>
      </w:r>
      <w:proofErr w:type="spellStart"/>
      <w:r w:rsidR="006F0738">
        <w:rPr>
          <w:rFonts w:ascii="Times New Roman" w:hAnsi="Times New Roman"/>
          <w:sz w:val="24"/>
        </w:rPr>
        <w:t>ch</w:t>
      </w:r>
      <w:proofErr w:type="spellEnd"/>
      <w:r w:rsidR="006F0738">
        <w:rPr>
          <w:rFonts w:ascii="Times New Roman" w:hAnsi="Times New Roman"/>
          <w:sz w:val="24"/>
        </w:rPr>
        <w:t xml:space="preserve">. </w:t>
      </w:r>
      <w:r w:rsidR="006B712A" w:rsidRPr="00210EE7">
        <w:rPr>
          <w:rFonts w:ascii="Times New Roman" w:hAnsi="Times New Roman"/>
          <w:sz w:val="24"/>
        </w:rPr>
        <w:t xml:space="preserve">14. </w:t>
      </w:r>
      <w:r w:rsidR="006F0738">
        <w:rPr>
          <w:rFonts w:ascii="Times New Roman" w:hAnsi="Times New Roman"/>
          <w:sz w:val="24"/>
        </w:rPr>
        <w:t xml:space="preserve">except </w:t>
      </w:r>
      <w:r w:rsidR="006B712A" w:rsidRPr="00210EE7">
        <w:rPr>
          <w:rFonts w:ascii="Times New Roman" w:hAnsi="Times New Roman"/>
          <w:sz w:val="24"/>
        </w:rPr>
        <w:t>14.6)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210EE7" w:rsidRPr="00210EE7">
        <w:rPr>
          <w:rFonts w:ascii="Times New Roman" w:hAnsi="Times New Roman"/>
          <w:i/>
          <w:sz w:val="24"/>
        </w:rPr>
        <w:t xml:space="preserve">General equilibrium </w:t>
      </w:r>
      <w:r w:rsidRPr="00210EE7">
        <w:rPr>
          <w:rFonts w:ascii="Times New Roman" w:hAnsi="Times New Roman"/>
          <w:i/>
          <w:sz w:val="24"/>
        </w:rPr>
        <w:t>II.</w:t>
      </w:r>
    </w:p>
    <w:p w:rsidR="006F0738" w:rsidRPr="00210EE7" w:rsidRDefault="006F0738" w:rsidP="006F0738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Compatitive</w:t>
      </w:r>
      <w:proofErr w:type="spellEnd"/>
      <w:r>
        <w:rPr>
          <w:rFonts w:ascii="Times New Roman" w:hAnsi="Times New Roman"/>
          <w:sz w:val="24"/>
        </w:rPr>
        <w:t xml:space="preserve"> equilibrium and competitive mechanisms.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Problem of the existence and uniqueness of the equilibrium.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Stocks and the net demand and supply.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Model of exchange economy with production.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Notion and mathematical representation of the production frontier.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The “Robinson Crusoe economy”.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Optimal consumption and production in a one person economy.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Separating the consumption and production decisions.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210EE7"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</w:rPr>
        <w:t xml:space="preserve">except </w:t>
      </w:r>
      <w:r w:rsidRPr="00210EE7">
        <w:rPr>
          <w:rFonts w:ascii="Times New Roman" w:hAnsi="Times New Roman"/>
          <w:sz w:val="24"/>
        </w:rPr>
        <w:t>14.6)</w:t>
      </w:r>
    </w:p>
    <w:p w:rsidR="00E76EAE" w:rsidRPr="00210EE7" w:rsidRDefault="00E76EAE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3.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 xml:space="preserve">: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210EE7" w:rsidRPr="00210EE7">
        <w:rPr>
          <w:rFonts w:ascii="Times New Roman" w:hAnsi="Times New Roman"/>
          <w:i/>
          <w:sz w:val="24"/>
        </w:rPr>
        <w:t xml:space="preserve">General equilibrium </w:t>
      </w:r>
      <w:r w:rsidRPr="00210EE7">
        <w:rPr>
          <w:rFonts w:ascii="Times New Roman" w:hAnsi="Times New Roman"/>
          <w:i/>
          <w:sz w:val="24"/>
        </w:rPr>
        <w:t>III.</w:t>
      </w:r>
    </w:p>
    <w:p w:rsidR="00E76EAE" w:rsidRPr="00210EE7" w:rsidRDefault="009C7EC6" w:rsidP="009C7EC6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Equilibrium with more goods and more actors.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Division of labor in competitive equilibrium.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Benefits of competition and welfare analysis.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Problem of the existence and uniqueness of the equilibrium in a multiple-good, multiple-actor economy.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210EE7"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</w:rPr>
        <w:t xml:space="preserve">except </w:t>
      </w:r>
      <w:r w:rsidRPr="00210EE7">
        <w:rPr>
          <w:rFonts w:ascii="Times New Roman" w:hAnsi="Times New Roman"/>
          <w:sz w:val="24"/>
        </w:rPr>
        <w:t>14.6)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210EE7" w:rsidRPr="00210EE7">
        <w:rPr>
          <w:rFonts w:ascii="Times New Roman" w:hAnsi="Times New Roman"/>
          <w:i/>
          <w:sz w:val="24"/>
        </w:rPr>
        <w:t xml:space="preserve">General equilibrium </w:t>
      </w:r>
      <w:r w:rsidRPr="00210EE7">
        <w:rPr>
          <w:rFonts w:ascii="Times New Roman" w:hAnsi="Times New Roman"/>
          <w:i/>
          <w:sz w:val="24"/>
        </w:rPr>
        <w:t>IV.</w:t>
      </w:r>
    </w:p>
    <w:p w:rsidR="009C7EC6" w:rsidRPr="00210EE7" w:rsidRDefault="009C7EC6" w:rsidP="00EB0A5E">
      <w:pPr>
        <w:pStyle w:val="Szvegtrzs"/>
        <w:spacing w:after="288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Imperfect markets. Transaction costs, costs of exchange. </w:t>
      </w:r>
      <w:proofErr w:type="spellStart"/>
      <w:proofErr w:type="gramStart"/>
      <w:r>
        <w:rPr>
          <w:rFonts w:ascii="Times New Roman" w:hAnsi="Times New Roman"/>
          <w:sz w:val="24"/>
        </w:rPr>
        <w:t>Tpyes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transction</w:t>
      </w:r>
      <w:proofErr w:type="spellEnd"/>
      <w:r>
        <w:rPr>
          <w:rFonts w:ascii="Times New Roman" w:hAnsi="Times New Roman"/>
          <w:sz w:val="24"/>
        </w:rPr>
        <w:t xml:space="preserve"> costs and consequences.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Welfare analysis.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EB0A5E">
        <w:rPr>
          <w:rFonts w:ascii="Times New Roman" w:hAnsi="Times New Roman"/>
          <w:sz w:val="24"/>
        </w:rPr>
        <w:t>Microeconomic understanding of money.</w:t>
      </w:r>
      <w:proofErr w:type="gramEnd"/>
      <w:r w:rsidR="00EB0A5E">
        <w:rPr>
          <w:rFonts w:ascii="Times New Roman" w:hAnsi="Times New Roman"/>
          <w:sz w:val="24"/>
        </w:rPr>
        <w:t xml:space="preserve"> </w:t>
      </w:r>
      <w:proofErr w:type="gramStart"/>
      <w:r w:rsidR="00EB0A5E">
        <w:rPr>
          <w:rFonts w:ascii="Times New Roman" w:hAnsi="Times New Roman"/>
          <w:sz w:val="24"/>
        </w:rPr>
        <w:t>Money as the tool of exchange.</w:t>
      </w:r>
      <w:proofErr w:type="gramEnd"/>
      <w:r w:rsidR="00EB0A5E">
        <w:rPr>
          <w:rFonts w:ascii="Times New Roman" w:hAnsi="Times New Roman"/>
          <w:sz w:val="24"/>
        </w:rPr>
        <w:t xml:space="preserve"> </w:t>
      </w:r>
      <w:proofErr w:type="gramStart"/>
      <w:r w:rsidR="00EB0A5E">
        <w:rPr>
          <w:rFonts w:ascii="Times New Roman" w:hAnsi="Times New Roman"/>
          <w:sz w:val="24"/>
        </w:rPr>
        <w:t>Money as value preserver.</w:t>
      </w:r>
      <w:proofErr w:type="gramEnd"/>
      <w:r w:rsidR="00EB0A5E">
        <w:rPr>
          <w:rFonts w:ascii="Times New Roman" w:hAnsi="Times New Roman"/>
          <w:sz w:val="24"/>
        </w:rPr>
        <w:t xml:space="preserve"> Application: auction theory. </w:t>
      </w:r>
      <w:r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210EE7"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</w:rPr>
        <w:t xml:space="preserve">except </w:t>
      </w:r>
      <w:r w:rsidRPr="00210EE7">
        <w:rPr>
          <w:rFonts w:ascii="Times New Roman" w:hAnsi="Times New Roman"/>
          <w:sz w:val="24"/>
        </w:rPr>
        <w:t>14.6)</w:t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4.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 xml:space="preserve">: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41254B" w:rsidRPr="0041254B">
        <w:rPr>
          <w:rFonts w:ascii="Times New Roman" w:hAnsi="Times New Roman"/>
          <w:i/>
          <w:sz w:val="24"/>
        </w:rPr>
        <w:t>Economics of time</w:t>
      </w:r>
      <w:r w:rsidR="0041254B">
        <w:rPr>
          <w:rFonts w:ascii="Times New Roman" w:hAnsi="Times New Roman"/>
          <w:sz w:val="24"/>
        </w:rPr>
        <w:t xml:space="preserve"> </w:t>
      </w:r>
      <w:r w:rsidRPr="00210EE7">
        <w:rPr>
          <w:rFonts w:ascii="Times New Roman" w:hAnsi="Times New Roman"/>
          <w:i/>
          <w:sz w:val="24"/>
        </w:rPr>
        <w:t>I.</w:t>
      </w:r>
    </w:p>
    <w:p w:rsidR="00E76EAE" w:rsidRPr="00210EE7" w:rsidRDefault="0041254B" w:rsidP="0041254B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Consumption today and tomorrow.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Definition of the composite good using time.</w:t>
      </w:r>
      <w:proofErr w:type="gramEnd"/>
      <w:r>
        <w:rPr>
          <w:rFonts w:ascii="Times New Roman" w:hAnsi="Times New Roman"/>
          <w:sz w:val="24"/>
        </w:rPr>
        <w:t xml:space="preserve"> Present value, future value and </w:t>
      </w:r>
      <w:proofErr w:type="spellStart"/>
      <w:r>
        <w:rPr>
          <w:rFonts w:ascii="Times New Roman" w:hAnsi="Times New Roman"/>
          <w:sz w:val="24"/>
        </w:rPr>
        <w:t>intertemporal</w:t>
      </w:r>
      <w:proofErr w:type="spellEnd"/>
      <w:r>
        <w:rPr>
          <w:rFonts w:ascii="Times New Roman" w:hAnsi="Times New Roman"/>
          <w:sz w:val="24"/>
        </w:rPr>
        <w:t xml:space="preserve"> budget constraint, </w:t>
      </w:r>
      <w:proofErr w:type="spellStart"/>
      <w:proofErr w:type="gramStart"/>
      <w:r>
        <w:rPr>
          <w:rFonts w:ascii="Times New Roman" w:hAnsi="Times New Roman"/>
          <w:sz w:val="24"/>
        </w:rPr>
        <w:t>Intertemporal</w:t>
      </w:r>
      <w:proofErr w:type="spellEnd"/>
      <w:proofErr w:type="gramEnd"/>
      <w:r>
        <w:rPr>
          <w:rFonts w:ascii="Times New Roman" w:hAnsi="Times New Roman"/>
          <w:sz w:val="24"/>
        </w:rPr>
        <w:t xml:space="preserve"> consumption with pure exchange with two and mode time points. </w:t>
      </w:r>
      <w:proofErr w:type="gramStart"/>
      <w:r>
        <w:rPr>
          <w:rFonts w:ascii="Times New Roman" w:hAnsi="Times New Roman"/>
          <w:sz w:val="24"/>
        </w:rPr>
        <w:t xml:space="preserve">Notion of the </w:t>
      </w:r>
      <w:proofErr w:type="spellStart"/>
      <w:r>
        <w:rPr>
          <w:rFonts w:ascii="Times New Roman" w:hAnsi="Times New Roman"/>
          <w:sz w:val="24"/>
        </w:rPr>
        <w:t>intertemporal</w:t>
      </w:r>
      <w:proofErr w:type="spellEnd"/>
      <w:r>
        <w:rPr>
          <w:rFonts w:ascii="Times New Roman" w:hAnsi="Times New Roman"/>
          <w:sz w:val="24"/>
        </w:rPr>
        <w:t xml:space="preserve"> utility function.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Intertemporal</w:t>
      </w:r>
      <w:proofErr w:type="spellEnd"/>
      <w:r>
        <w:rPr>
          <w:rFonts w:ascii="Times New Roman" w:hAnsi="Times New Roman"/>
          <w:sz w:val="24"/>
        </w:rPr>
        <w:t xml:space="preserve"> optimum.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Microeconomic analysis of lending and borrowing with perfect and imperfect markets.</w:t>
      </w:r>
      <w:proofErr w:type="gramEnd"/>
      <w:r>
        <w:rPr>
          <w:rFonts w:ascii="Times New Roman" w:hAnsi="Times New Roman"/>
          <w:sz w:val="24"/>
        </w:rPr>
        <w:t xml:space="preserve"> Application: taxing consumption, income or savings.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lastRenderedPageBreak/>
        <w:t>15.)</w:t>
      </w:r>
      <w:proofErr w:type="gramEnd"/>
    </w:p>
    <w:p w:rsidR="0041254B" w:rsidRPr="00210EE7" w:rsidRDefault="00E76EAE" w:rsidP="0041254B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41254B" w:rsidRPr="0041254B">
        <w:rPr>
          <w:rFonts w:ascii="Times New Roman" w:hAnsi="Times New Roman"/>
          <w:i/>
          <w:sz w:val="24"/>
        </w:rPr>
        <w:t>Economics of time</w:t>
      </w:r>
      <w:r w:rsidR="0041254B">
        <w:rPr>
          <w:rFonts w:ascii="Times New Roman" w:hAnsi="Times New Roman"/>
          <w:sz w:val="24"/>
        </w:rPr>
        <w:t xml:space="preserve"> </w:t>
      </w:r>
      <w:r w:rsidR="0041254B" w:rsidRPr="00210EE7">
        <w:rPr>
          <w:rFonts w:ascii="Times New Roman" w:hAnsi="Times New Roman"/>
          <w:i/>
          <w:sz w:val="24"/>
        </w:rPr>
        <w:t>I</w:t>
      </w:r>
      <w:r w:rsidR="0041254B">
        <w:rPr>
          <w:rFonts w:ascii="Times New Roman" w:hAnsi="Times New Roman"/>
          <w:i/>
          <w:sz w:val="24"/>
        </w:rPr>
        <w:t>I</w:t>
      </w:r>
      <w:r w:rsidR="0041254B" w:rsidRPr="00210EE7">
        <w:rPr>
          <w:rFonts w:ascii="Times New Roman" w:hAnsi="Times New Roman"/>
          <w:i/>
          <w:sz w:val="24"/>
        </w:rPr>
        <w:t>.</w:t>
      </w:r>
    </w:p>
    <w:p w:rsidR="00E76EAE" w:rsidRPr="00210EE7" w:rsidRDefault="0041254B" w:rsidP="00E76EAE">
      <w:pPr>
        <w:pStyle w:val="Szvegtrzs"/>
        <w:spacing w:after="288"/>
        <w:ind w:left="1416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Intertemporal</w:t>
      </w:r>
      <w:proofErr w:type="spellEnd"/>
      <w:r>
        <w:rPr>
          <w:rFonts w:ascii="Times New Roman" w:hAnsi="Times New Roman"/>
          <w:sz w:val="24"/>
        </w:rPr>
        <w:t xml:space="preserve"> decision with production and supply.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Microeconomic analysis of savings and investments.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General equilibrium with </w:t>
      </w:r>
      <w:proofErr w:type="spellStart"/>
      <w:r>
        <w:rPr>
          <w:rFonts w:ascii="Times New Roman" w:hAnsi="Times New Roman"/>
          <w:sz w:val="24"/>
        </w:rPr>
        <w:t>intertemporal</w:t>
      </w:r>
      <w:proofErr w:type="spellEnd"/>
      <w:r>
        <w:rPr>
          <w:rFonts w:ascii="Times New Roman" w:hAnsi="Times New Roman"/>
          <w:sz w:val="24"/>
        </w:rPr>
        <w:t xml:space="preserve"> decision.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Investment decisions and project analysis.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Separation theorem of production and consumption decisions.</w:t>
      </w:r>
      <w:proofErr w:type="gramEnd"/>
      <w:r>
        <w:rPr>
          <w:rFonts w:ascii="Times New Roman" w:hAnsi="Times New Roman"/>
          <w:sz w:val="24"/>
        </w:rPr>
        <w:t xml:space="preserve"> Rules based on present value. Rules based on rates of return. </w:t>
      </w:r>
      <w:proofErr w:type="gramStart"/>
      <w:r>
        <w:rPr>
          <w:rFonts w:ascii="Times New Roman" w:hAnsi="Times New Roman"/>
          <w:sz w:val="24"/>
        </w:rPr>
        <w:t>Real interest, nominal interest rate and inflation.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Problem of more interest rates and choosing the discount rate.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About investment, savings and interest rates.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Application.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social</w:t>
      </w:r>
      <w:proofErr w:type="gramEnd"/>
      <w:r>
        <w:rPr>
          <w:rFonts w:ascii="Times New Roman" w:hAnsi="Times New Roman"/>
          <w:sz w:val="24"/>
        </w:rPr>
        <w:t xml:space="preserve"> security and pensions.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>. 15.)</w:t>
      </w:r>
      <w:proofErr w:type="gramEnd"/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5.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 xml:space="preserve">: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41254B">
        <w:rPr>
          <w:rFonts w:ascii="Times New Roman" w:hAnsi="Times New Roman"/>
          <w:i/>
          <w:sz w:val="24"/>
        </w:rPr>
        <w:t>Economics of risk and information I.</w:t>
      </w:r>
    </w:p>
    <w:p w:rsidR="00E76EAE" w:rsidRPr="00210EE7" w:rsidRDefault="0041254B" w:rsidP="00C711F1">
      <w:pPr>
        <w:pStyle w:val="Szvegtrzs"/>
        <w:spacing w:before="240"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Decision with uncertainty.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C711F1">
        <w:rPr>
          <w:rFonts w:ascii="Times New Roman" w:hAnsi="Times New Roman"/>
          <w:sz w:val="24"/>
        </w:rPr>
        <w:t>Dealing with uncertainty.</w:t>
      </w:r>
      <w:proofErr w:type="gramEnd"/>
      <w:r w:rsidR="00C711F1">
        <w:rPr>
          <w:rFonts w:ascii="Times New Roman" w:hAnsi="Times New Roman"/>
          <w:sz w:val="24"/>
        </w:rPr>
        <w:t xml:space="preserve"> </w:t>
      </w:r>
      <w:proofErr w:type="gramStart"/>
      <w:r w:rsidR="00C711F1">
        <w:rPr>
          <w:rFonts w:ascii="Times New Roman" w:hAnsi="Times New Roman"/>
          <w:sz w:val="24"/>
        </w:rPr>
        <w:t>Notions of expected gain and expected utility.</w:t>
      </w:r>
      <w:proofErr w:type="gramEnd"/>
      <w:r w:rsidR="00C711F1">
        <w:rPr>
          <w:rFonts w:ascii="Times New Roman" w:hAnsi="Times New Roman"/>
          <w:sz w:val="24"/>
        </w:rPr>
        <w:t xml:space="preserve"> </w:t>
      </w:r>
      <w:proofErr w:type="gramStart"/>
      <w:r w:rsidR="00C711F1">
        <w:rPr>
          <w:rFonts w:ascii="Times New Roman" w:hAnsi="Times New Roman"/>
          <w:sz w:val="24"/>
        </w:rPr>
        <w:t>Microeconomic model of insurance.</w:t>
      </w:r>
      <w:proofErr w:type="gramEnd"/>
      <w:r w:rsidR="00C711F1">
        <w:rPr>
          <w:rFonts w:ascii="Times New Roman" w:hAnsi="Times New Roman"/>
          <w:sz w:val="24"/>
        </w:rPr>
        <w:t xml:space="preserve"> Insurance markets.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 w:rsidR="00C711F1">
        <w:rPr>
          <w:rFonts w:ascii="Times New Roman" w:hAnsi="Times New Roman"/>
          <w:sz w:val="24"/>
        </w:rPr>
        <w:t>ch</w:t>
      </w:r>
      <w:proofErr w:type="spellEnd"/>
      <w:r w:rsidR="00C711F1"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11.)</w:t>
      </w:r>
      <w:proofErr w:type="gramEnd"/>
    </w:p>
    <w:p w:rsidR="00C711F1" w:rsidRPr="00210EE7" w:rsidRDefault="00E76EAE" w:rsidP="00C711F1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="00C711F1" w:rsidRPr="00210EE7">
        <w:rPr>
          <w:rFonts w:ascii="Times New Roman" w:hAnsi="Times New Roman"/>
          <w:b/>
          <w:sz w:val="24"/>
        </w:rPr>
        <w:t xml:space="preserve"> </w:t>
      </w:r>
      <w:r w:rsidR="00C711F1">
        <w:rPr>
          <w:rFonts w:ascii="Times New Roman" w:hAnsi="Times New Roman"/>
          <w:i/>
          <w:sz w:val="24"/>
        </w:rPr>
        <w:t>Economics of risk and information II.</w:t>
      </w:r>
    </w:p>
    <w:p w:rsidR="00E76EAE" w:rsidRPr="00210EE7" w:rsidRDefault="00C711F1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Value of information.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Problems of models, different approaches.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Information asymmetry and models for it.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Adverse selection and market for lemons.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1</w:t>
      </w:r>
      <w:r w:rsidR="00E76EAE" w:rsidRPr="00210EE7">
        <w:rPr>
          <w:rFonts w:ascii="Times New Roman" w:hAnsi="Times New Roman"/>
          <w:sz w:val="24"/>
        </w:rPr>
        <w:t>1.)</w:t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6.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>:</w:t>
      </w:r>
    </w:p>
    <w:p w:rsidR="00E76EAE" w:rsidRPr="00210EE7" w:rsidRDefault="00E76EAE" w:rsidP="00F2786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F2786E" w:rsidRPr="00210EE7">
        <w:rPr>
          <w:rFonts w:ascii="Times New Roman" w:hAnsi="Times New Roman"/>
          <w:b/>
          <w:sz w:val="24"/>
        </w:rPr>
        <w:t xml:space="preserve">: </w:t>
      </w:r>
      <w:r w:rsidR="00F2786E">
        <w:rPr>
          <w:rFonts w:ascii="Times New Roman" w:hAnsi="Times New Roman"/>
          <w:i/>
          <w:sz w:val="24"/>
        </w:rPr>
        <w:t>Economics of risk and information III.</w:t>
      </w:r>
    </w:p>
    <w:p w:rsidR="00E76EAE" w:rsidRPr="00210EE7" w:rsidRDefault="00F2786E" w:rsidP="00F2786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Actions against adverse selection: role of signals. </w:t>
      </w:r>
      <w:proofErr w:type="gramStart"/>
      <w:r>
        <w:rPr>
          <w:rFonts w:ascii="Times New Roman" w:hAnsi="Times New Roman"/>
          <w:sz w:val="24"/>
        </w:rPr>
        <w:t>Signals with prices and other services.</w:t>
      </w:r>
      <w:proofErr w:type="gramEnd"/>
      <w:r>
        <w:rPr>
          <w:rFonts w:ascii="Times New Roman" w:hAnsi="Times New Roman"/>
          <w:sz w:val="24"/>
        </w:rPr>
        <w:t xml:space="preserve"> Gaining information: peer pressure and information chain. Keeping information: copyright, patents, proprietary rights. </w:t>
      </w:r>
      <w:proofErr w:type="gramStart"/>
      <w:r>
        <w:rPr>
          <w:rFonts w:ascii="Times New Roman" w:hAnsi="Times New Roman"/>
          <w:sz w:val="24"/>
        </w:rPr>
        <w:t>Welfare analysis and applications.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76EAE" w:rsidRPr="00210EE7"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drugs</w:t>
      </w:r>
      <w:proofErr w:type="gramEnd"/>
      <w:r>
        <w:rPr>
          <w:rFonts w:ascii="Times New Roman" w:hAnsi="Times New Roman"/>
          <w:sz w:val="24"/>
        </w:rPr>
        <w:t xml:space="preserve">, software, copyrights)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11.)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F2786E">
        <w:rPr>
          <w:rFonts w:ascii="Times New Roman" w:hAnsi="Times New Roman"/>
          <w:i/>
          <w:sz w:val="24"/>
        </w:rPr>
        <w:t>Human capital management</w:t>
      </w:r>
    </w:p>
    <w:p w:rsidR="00E76EAE" w:rsidRPr="00210EE7" w:rsidRDefault="00F2786E" w:rsidP="00F54497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Microeconomic foundations of human capital management.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Principal agent problem.</w:t>
      </w:r>
      <w:proofErr w:type="gramEnd"/>
      <w:r>
        <w:rPr>
          <w:rFonts w:ascii="Times New Roman" w:hAnsi="Times New Roman"/>
          <w:sz w:val="24"/>
        </w:rPr>
        <w:t xml:space="preserve"> Actions against information asymmetry: </w:t>
      </w:r>
      <w:r w:rsidR="007E78E2">
        <w:rPr>
          <w:rFonts w:ascii="Times New Roman" w:hAnsi="Times New Roman"/>
          <w:sz w:val="24"/>
        </w:rPr>
        <w:t xml:space="preserve">performance wages and signals. </w:t>
      </w:r>
      <w:proofErr w:type="gramStart"/>
      <w:r w:rsidR="007E78E2">
        <w:rPr>
          <w:rFonts w:ascii="Times New Roman" w:hAnsi="Times New Roman"/>
          <w:sz w:val="24"/>
        </w:rPr>
        <w:t>generalization</w:t>
      </w:r>
      <w:proofErr w:type="gramEnd"/>
      <w:r w:rsidR="007E78E2">
        <w:rPr>
          <w:rFonts w:ascii="Times New Roman" w:hAnsi="Times New Roman"/>
          <w:sz w:val="24"/>
        </w:rPr>
        <w:t xml:space="preserve">: designing mechanisms. Applications: auctions. </w:t>
      </w:r>
      <w:proofErr w:type="gramStart"/>
      <w:r w:rsidR="00F54497" w:rsidRPr="00210EE7">
        <w:rPr>
          <w:rFonts w:ascii="Times New Roman" w:hAnsi="Times New Roman"/>
          <w:sz w:val="24"/>
        </w:rPr>
        <w:t xml:space="preserve">(Hirshleifer </w:t>
      </w:r>
      <w:proofErr w:type="spellStart"/>
      <w:r w:rsidR="007E78E2">
        <w:rPr>
          <w:rFonts w:ascii="Times New Roman" w:hAnsi="Times New Roman"/>
          <w:sz w:val="24"/>
        </w:rPr>
        <w:t>chs</w:t>
      </w:r>
      <w:proofErr w:type="spellEnd"/>
      <w:r w:rsidR="007E78E2">
        <w:rPr>
          <w:rFonts w:ascii="Times New Roman" w:hAnsi="Times New Roman"/>
          <w:sz w:val="24"/>
        </w:rPr>
        <w:t>.</w:t>
      </w:r>
      <w:proofErr w:type="gramEnd"/>
      <w:r w:rsidR="007E78E2">
        <w:rPr>
          <w:rFonts w:ascii="Times New Roman" w:hAnsi="Times New Roman"/>
          <w:sz w:val="24"/>
        </w:rPr>
        <w:t xml:space="preserve"> </w:t>
      </w:r>
      <w:r w:rsidR="00F54497" w:rsidRPr="00210EE7">
        <w:rPr>
          <w:rFonts w:ascii="Times New Roman" w:hAnsi="Times New Roman"/>
          <w:sz w:val="24"/>
        </w:rPr>
        <w:t xml:space="preserve">13. </w:t>
      </w:r>
      <w:r w:rsidR="007E78E2">
        <w:rPr>
          <w:rFonts w:ascii="Times New Roman" w:hAnsi="Times New Roman"/>
          <w:sz w:val="24"/>
        </w:rPr>
        <w:t xml:space="preserve">and </w:t>
      </w:r>
      <w:r w:rsidR="00F54497" w:rsidRPr="00210EE7">
        <w:rPr>
          <w:rFonts w:ascii="Times New Roman" w:hAnsi="Times New Roman"/>
          <w:sz w:val="24"/>
        </w:rPr>
        <w:t>14.6)</w:t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b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7.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 :</w:t>
      </w:r>
      <w:r w:rsidRPr="00210EE7">
        <w:rPr>
          <w:rStyle w:val="Kiemels"/>
        </w:rPr>
        <w:t xml:space="preserve"> </w:t>
      </w:r>
      <w:r w:rsidR="007E78E2" w:rsidRPr="007E78E2">
        <w:rPr>
          <w:rFonts w:ascii="Times New Roman" w:hAnsi="Times New Roman"/>
          <w:i/>
          <w:sz w:val="24"/>
        </w:rPr>
        <w:t>Market theory and marketing</w:t>
      </w:r>
      <w:r w:rsidR="007E78E2" w:rsidRPr="007E78E2">
        <w:rPr>
          <w:rFonts w:ascii="Times New Roman" w:hAnsi="Times New Roman"/>
          <w:sz w:val="24"/>
        </w:rPr>
        <w:t xml:space="preserve"> </w:t>
      </w:r>
      <w:r w:rsidRPr="00210EE7">
        <w:rPr>
          <w:rFonts w:ascii="Times New Roman" w:hAnsi="Times New Roman"/>
          <w:i/>
          <w:iCs/>
          <w:sz w:val="24"/>
        </w:rPr>
        <w:t>I</w:t>
      </w:r>
      <w:r w:rsidRPr="00210EE7">
        <w:rPr>
          <w:rFonts w:ascii="Times New Roman" w:hAnsi="Times New Roman"/>
          <w:i/>
          <w:sz w:val="24"/>
        </w:rPr>
        <w:t>.</w:t>
      </w:r>
    </w:p>
    <w:p w:rsidR="00E76EAE" w:rsidRPr="00210EE7" w:rsidRDefault="00756715" w:rsidP="00E76EAE">
      <w:pPr>
        <w:pStyle w:val="Szvegtrzs"/>
        <w:spacing w:after="288"/>
        <w:ind w:left="1416"/>
        <w:jc w:val="both"/>
      </w:pPr>
      <w:proofErr w:type="gramStart"/>
      <w:r>
        <w:rPr>
          <w:rFonts w:ascii="Times New Roman" w:hAnsi="Times New Roman"/>
          <w:sz w:val="24"/>
        </w:rPr>
        <w:t>Market segmentation and different pricing possibilities.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Pice</w:t>
      </w:r>
      <w:proofErr w:type="spellEnd"/>
      <w:r>
        <w:rPr>
          <w:rFonts w:ascii="Times New Roman" w:hAnsi="Times New Roman"/>
          <w:sz w:val="24"/>
        </w:rPr>
        <w:t xml:space="preserve"> discrimination.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Welfare analysis.</w:t>
      </w:r>
      <w:proofErr w:type="gramEnd"/>
      <w:r w:rsidR="00E76EAE" w:rsidRPr="00210EE7">
        <w:rPr>
          <w:rFonts w:ascii="Times New Roman" w:hAnsi="Times New Roman"/>
          <w:sz w:val="24"/>
        </w:rPr>
        <w:t xml:space="preserve"> 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8.4)</w:t>
      </w:r>
      <w:r w:rsidR="00E76EAE" w:rsidRPr="00210EE7">
        <w:t xml:space="preserve"> </w:t>
      </w:r>
    </w:p>
    <w:p w:rsidR="007E78E2" w:rsidRPr="00210EE7" w:rsidRDefault="00E76EAE" w:rsidP="007E78E2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7E78E2" w:rsidRPr="007E78E2">
        <w:rPr>
          <w:rFonts w:ascii="Times New Roman" w:hAnsi="Times New Roman"/>
          <w:i/>
          <w:sz w:val="24"/>
        </w:rPr>
        <w:t>Market theory and marketing</w:t>
      </w:r>
      <w:r w:rsidR="007E78E2" w:rsidRPr="007E78E2">
        <w:rPr>
          <w:rFonts w:ascii="Times New Roman" w:hAnsi="Times New Roman"/>
          <w:sz w:val="24"/>
        </w:rPr>
        <w:t xml:space="preserve"> </w:t>
      </w:r>
      <w:r w:rsidR="007E78E2" w:rsidRPr="00210EE7">
        <w:rPr>
          <w:rFonts w:ascii="Times New Roman" w:hAnsi="Times New Roman"/>
          <w:i/>
          <w:iCs/>
          <w:sz w:val="24"/>
        </w:rPr>
        <w:t>I</w:t>
      </w:r>
      <w:r w:rsidR="007E78E2">
        <w:rPr>
          <w:rFonts w:ascii="Times New Roman" w:hAnsi="Times New Roman"/>
          <w:i/>
          <w:iCs/>
          <w:sz w:val="24"/>
        </w:rPr>
        <w:t>I</w:t>
      </w:r>
      <w:r w:rsidR="007E78E2" w:rsidRPr="00210EE7">
        <w:rPr>
          <w:rFonts w:ascii="Times New Roman" w:hAnsi="Times New Roman"/>
          <w:i/>
          <w:sz w:val="24"/>
        </w:rPr>
        <w:t>.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</w:p>
    <w:p w:rsidR="00E76EAE" w:rsidRPr="00210EE7" w:rsidRDefault="00756715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Cartels: Welfare analysis, competition policy. </w:t>
      </w:r>
      <w:proofErr w:type="gramStart"/>
      <w:r>
        <w:rPr>
          <w:rFonts w:ascii="Times New Roman" w:hAnsi="Times New Roman"/>
          <w:sz w:val="24"/>
        </w:rPr>
        <w:t>Case study.</w:t>
      </w:r>
      <w:proofErr w:type="gramEnd"/>
      <w:r>
        <w:rPr>
          <w:rFonts w:ascii="Times New Roman" w:hAnsi="Times New Roman"/>
          <w:sz w:val="24"/>
        </w:rPr>
        <w:t xml:space="preserve"> Network externalities: network effects, notion of “lock-in”, welfare effects, information technology.</w:t>
      </w:r>
      <w:r w:rsidR="00E76EAE" w:rsidRPr="00210EE7">
        <w:rPr>
          <w:rFonts w:ascii="Times New Roman" w:hAnsi="Times New Roman"/>
          <w:sz w:val="24"/>
        </w:rPr>
        <w:t xml:space="preserve"> 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8.5-8.6)</w:t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8.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>: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III</w:t>
      </w:r>
      <w:r w:rsidRPr="00210EE7">
        <w:rPr>
          <w:rFonts w:ascii="Times New Roman" w:hAnsi="Times New Roman"/>
          <w:i/>
          <w:sz w:val="24"/>
        </w:rPr>
        <w:t>.</w:t>
      </w:r>
    </w:p>
    <w:p w:rsidR="00E76EAE" w:rsidRPr="00210EE7" w:rsidRDefault="00FF3097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Product quality and differentiation.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Notion of product quality and modeling possibilities.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Product quality with perfect equilibrium and monopoly.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Link between prices and quality.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Link between innovation and quality.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9.)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IV.</w:t>
      </w:r>
    </w:p>
    <w:p w:rsidR="00E76EAE" w:rsidRPr="00210EE7" w:rsidRDefault="001454B3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Product quality and differentiation </w:t>
      </w:r>
      <w:r w:rsidR="00E76EAE" w:rsidRPr="00210E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cont</w:t>
      </w:r>
      <w:r w:rsidR="00E76EAE" w:rsidRPr="00210EE7">
        <w:rPr>
          <w:rFonts w:ascii="Times New Roman" w:hAnsi="Times New Roman"/>
          <w:sz w:val="24"/>
        </w:rPr>
        <w:t>.).</w:t>
      </w:r>
      <w:proofErr w:type="gramEnd"/>
      <w:r w:rsidR="00E76EAE" w:rsidRPr="00210EE7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Models of product differentiation.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Product differentiation with pure monopoly.</w:t>
      </w:r>
      <w:proofErr w:type="gramEnd"/>
      <w:r w:rsidR="00E76EAE" w:rsidRPr="00210EE7"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9.)</w:t>
      </w:r>
      <w:proofErr w:type="gramEnd"/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b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9.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V.</w:t>
      </w:r>
    </w:p>
    <w:p w:rsidR="00E76EAE" w:rsidRPr="00210EE7" w:rsidRDefault="001454B3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Models of monopolistic competition: representative consumption and location models. Applications: effects of advertisements, welfare analysis, case studies.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9.)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VI.</w:t>
      </w:r>
    </w:p>
    <w:p w:rsidR="00E76EAE" w:rsidRPr="00210EE7" w:rsidRDefault="001454B3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Strategic action.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Repeating notions </w:t>
      </w:r>
      <w:r w:rsidR="00400402">
        <w:rPr>
          <w:rFonts w:ascii="Times New Roman" w:hAnsi="Times New Roman"/>
          <w:sz w:val="24"/>
        </w:rPr>
        <w:t xml:space="preserve">within </w:t>
      </w:r>
      <w:r>
        <w:rPr>
          <w:rFonts w:ascii="Times New Roman" w:hAnsi="Times New Roman"/>
          <w:sz w:val="24"/>
        </w:rPr>
        <w:t>game theory through applications: conflict and strategic interaction, actors, simultaneous and sequential decisio</w:t>
      </w:r>
      <w:r w:rsidR="00400402">
        <w:rPr>
          <w:rFonts w:ascii="Times New Roman" w:hAnsi="Times New Roman"/>
          <w:sz w:val="24"/>
        </w:rPr>
        <w:t>ns, pure and mixed strategies, payments, normal and extensive form games, best-response function, notions of equilibrium and how to find them.</w:t>
      </w:r>
      <w:proofErr w:type="gramEnd"/>
      <w:r w:rsidR="00400402">
        <w:rPr>
          <w:rFonts w:ascii="Times New Roman" w:hAnsi="Times New Roman"/>
          <w:sz w:val="24"/>
        </w:rPr>
        <w:t xml:space="preserve"> Applications: </w:t>
      </w:r>
      <w:proofErr w:type="gramStart"/>
      <w:r w:rsidR="00400402">
        <w:rPr>
          <w:rFonts w:ascii="Times New Roman" w:hAnsi="Times New Roman"/>
          <w:sz w:val="24"/>
        </w:rPr>
        <w:t>prisoners</w:t>
      </w:r>
      <w:proofErr w:type="gramEnd"/>
      <w:r w:rsidR="00400402">
        <w:rPr>
          <w:rFonts w:ascii="Times New Roman" w:hAnsi="Times New Roman"/>
          <w:sz w:val="24"/>
        </w:rPr>
        <w:t xml:space="preserve"> dilemma, problem of the commons, market games, market offence and deterrence.</w:t>
      </w:r>
      <w:r w:rsidR="00E76EAE" w:rsidRPr="00210EE7"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 w:rsidR="00400402">
        <w:rPr>
          <w:rFonts w:ascii="Times New Roman" w:hAnsi="Times New Roman"/>
          <w:sz w:val="24"/>
        </w:rPr>
        <w:t>ch</w:t>
      </w:r>
      <w:proofErr w:type="spellEnd"/>
      <w:r w:rsidR="00400402"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10.)</w:t>
      </w:r>
      <w:proofErr w:type="gramEnd"/>
    </w:p>
    <w:p w:rsidR="00E76EAE" w:rsidRPr="00210EE7" w:rsidRDefault="00E76EAE" w:rsidP="00E76EAE">
      <w:pPr>
        <w:pStyle w:val="Szvegtrzs"/>
        <w:tabs>
          <w:tab w:val="left" w:pos="5520"/>
        </w:tabs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10.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 xml:space="preserve">: </w:t>
      </w:r>
      <w:r w:rsidRPr="00210EE7">
        <w:rPr>
          <w:rFonts w:ascii="Times New Roman" w:hAnsi="Times New Roman"/>
          <w:sz w:val="24"/>
        </w:rPr>
        <w:tab/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VII.</w:t>
      </w:r>
    </w:p>
    <w:p w:rsidR="00E76EAE" w:rsidRPr="00210EE7" w:rsidRDefault="00400402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Style w:val="Kiemels2"/>
          <w:rFonts w:ascii="Times New Roman" w:hAnsi="Times New Roman"/>
          <w:b w:val="0"/>
          <w:sz w:val="24"/>
        </w:rPr>
        <w:t>Oligopolies and duopolies.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Style w:val="Kiemels2"/>
          <w:rFonts w:ascii="Times New Roman" w:hAnsi="Times New Roman"/>
          <w:b w:val="0"/>
          <w:sz w:val="24"/>
        </w:rPr>
        <w:t>Quantity and quality competition.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spellStart"/>
      <w:proofErr w:type="gramStart"/>
      <w:r>
        <w:rPr>
          <w:rStyle w:val="Kiemels2"/>
          <w:rFonts w:ascii="Times New Roman" w:hAnsi="Times New Roman"/>
          <w:b w:val="0"/>
          <w:sz w:val="24"/>
        </w:rPr>
        <w:t>Cournot</w:t>
      </w:r>
      <w:proofErr w:type="spellEnd"/>
      <w:r>
        <w:rPr>
          <w:rStyle w:val="Kiemels2"/>
          <w:rFonts w:ascii="Times New Roman" w:hAnsi="Times New Roman"/>
          <w:b w:val="0"/>
          <w:sz w:val="24"/>
        </w:rPr>
        <w:t xml:space="preserve"> and Bertrand models for homogeneous product.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10.)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7E78E2">
        <w:rPr>
          <w:rFonts w:ascii="Times New Roman" w:hAnsi="Times New Roman"/>
          <w:i/>
          <w:iCs/>
          <w:sz w:val="24"/>
        </w:rPr>
        <w:t>Market theory and marketing</w:t>
      </w:r>
      <w:r w:rsidRPr="00210EE7">
        <w:rPr>
          <w:rFonts w:ascii="Times New Roman" w:hAnsi="Times New Roman"/>
          <w:i/>
          <w:iCs/>
          <w:sz w:val="24"/>
        </w:rPr>
        <w:t xml:space="preserve"> VIII.</w:t>
      </w:r>
    </w:p>
    <w:p w:rsidR="00E76EAE" w:rsidRPr="00210EE7" w:rsidRDefault="00400402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Style w:val="Kiemels2"/>
          <w:rFonts w:ascii="Times New Roman" w:hAnsi="Times New Roman"/>
          <w:b w:val="0"/>
          <w:sz w:val="24"/>
        </w:rPr>
        <w:t>Quantity and quality competition</w:t>
      </w:r>
      <w:r w:rsidRPr="00210EE7">
        <w:rPr>
          <w:rStyle w:val="Kiemels2"/>
          <w:rFonts w:ascii="Times New Roman" w:hAnsi="Times New Roman"/>
          <w:b w:val="0"/>
          <w:sz w:val="24"/>
        </w:rPr>
        <w:t xml:space="preserve"> </w:t>
      </w:r>
      <w:r>
        <w:rPr>
          <w:rStyle w:val="Kiemels2"/>
          <w:rFonts w:ascii="Times New Roman" w:hAnsi="Times New Roman"/>
          <w:b w:val="0"/>
          <w:sz w:val="24"/>
        </w:rPr>
        <w:t>for differential products.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Style w:val="Kiemels2"/>
          <w:rFonts w:ascii="Times New Roman" w:hAnsi="Times New Roman"/>
          <w:b w:val="0"/>
          <w:sz w:val="24"/>
        </w:rPr>
        <w:t>Gaming under oligopolies.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Style w:val="Kiemels2"/>
          <w:rFonts w:ascii="Times New Roman" w:hAnsi="Times New Roman"/>
          <w:b w:val="0"/>
          <w:sz w:val="24"/>
        </w:rPr>
        <w:t>Welfare analysis, reference to competition policy.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Style w:val="Kiemels2"/>
          <w:rFonts w:ascii="Times New Roman" w:hAnsi="Times New Roman"/>
          <w:b w:val="0"/>
          <w:sz w:val="24"/>
        </w:rPr>
        <w:t>Applications, case studies.</w:t>
      </w:r>
      <w:proofErr w:type="gramEnd"/>
      <w:r>
        <w:rPr>
          <w:rStyle w:val="Kiemels2"/>
          <w:rFonts w:ascii="Times New Roman" w:hAnsi="Times New Roman"/>
          <w:b w:val="0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10.)</w:t>
      </w:r>
      <w:proofErr w:type="gramEnd"/>
      <w:r w:rsidR="00E76EAE" w:rsidRPr="00210EE7">
        <w:rPr>
          <w:rFonts w:ascii="Times New Roman" w:hAnsi="Times New Roman"/>
          <w:sz w:val="24"/>
        </w:rPr>
        <w:t xml:space="preserve">   </w:t>
      </w:r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lastRenderedPageBreak/>
        <w:t xml:space="preserve">11.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Fonts w:ascii="Times New Roman" w:hAnsi="Times New Roman"/>
          <w:sz w:val="24"/>
        </w:rPr>
        <w:t xml:space="preserve">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400402">
        <w:rPr>
          <w:rFonts w:ascii="Times New Roman" w:hAnsi="Times New Roman"/>
          <w:i/>
          <w:sz w:val="24"/>
        </w:rPr>
        <w:t>Political economy</w:t>
      </w:r>
      <w:r w:rsidRPr="00210EE7">
        <w:rPr>
          <w:rFonts w:ascii="Times New Roman" w:hAnsi="Times New Roman"/>
          <w:i/>
          <w:sz w:val="24"/>
        </w:rPr>
        <w:t xml:space="preserve"> I.</w:t>
      </w:r>
    </w:p>
    <w:p w:rsidR="00E76EAE" w:rsidRPr="00210EE7" w:rsidRDefault="00400402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Welfare economics.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Different goals for political economy.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Effectiveness and equality.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Equlibrium</w:t>
      </w:r>
      <w:proofErr w:type="spellEnd"/>
      <w:r>
        <w:rPr>
          <w:rFonts w:ascii="Times New Roman" w:hAnsi="Times New Roman"/>
          <w:sz w:val="24"/>
        </w:rPr>
        <w:t xml:space="preserve"> analysis for different political ideologies.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Tradeoff between effectiveness and equality.</w:t>
      </w:r>
      <w:proofErr w:type="gramEnd"/>
      <w:r>
        <w:rPr>
          <w:rFonts w:ascii="Times New Roman" w:hAnsi="Times New Roman"/>
          <w:sz w:val="24"/>
        </w:rPr>
        <w:t xml:space="preserve"> Decentralized resource allocation through prices: “invisible hand” and the competitive equilibrium.</w:t>
      </w:r>
      <w:r w:rsidR="00E76EAE" w:rsidRPr="00210EE7"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  <w:r w:rsidR="00E76EAE" w:rsidRPr="00210EE7">
        <w:rPr>
          <w:rFonts w:ascii="Times New Roman" w:hAnsi="Times New Roman"/>
          <w:sz w:val="24"/>
        </w:rPr>
        <w:t>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400402">
        <w:rPr>
          <w:rFonts w:ascii="Times New Roman" w:hAnsi="Times New Roman"/>
          <w:i/>
          <w:sz w:val="24"/>
        </w:rPr>
        <w:t>Political economy</w:t>
      </w:r>
      <w:r w:rsidRPr="00210EE7">
        <w:rPr>
          <w:rFonts w:ascii="Times New Roman" w:hAnsi="Times New Roman"/>
          <w:i/>
          <w:sz w:val="24"/>
        </w:rPr>
        <w:t xml:space="preserve"> II.</w:t>
      </w:r>
    </w:p>
    <w:p w:rsidR="00E76EAE" w:rsidRPr="00210EE7" w:rsidRDefault="00400402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Market failures.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Market power and externalities.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D56AF2">
        <w:rPr>
          <w:rFonts w:ascii="Times New Roman" w:hAnsi="Times New Roman"/>
          <w:sz w:val="24"/>
        </w:rPr>
        <w:t xml:space="preserve">Property rights and the </w:t>
      </w:r>
      <w:proofErr w:type="spellStart"/>
      <w:r w:rsidR="00D56AF2">
        <w:rPr>
          <w:rFonts w:ascii="Times New Roman" w:hAnsi="Times New Roman"/>
          <w:sz w:val="24"/>
        </w:rPr>
        <w:t>Coase</w:t>
      </w:r>
      <w:proofErr w:type="spellEnd"/>
      <w:r w:rsidR="00D56AF2">
        <w:rPr>
          <w:rFonts w:ascii="Times New Roman" w:hAnsi="Times New Roman"/>
          <w:sz w:val="24"/>
        </w:rPr>
        <w:t xml:space="preserve"> theorem.</w:t>
      </w:r>
      <w:proofErr w:type="gramEnd"/>
      <w:r w:rsidR="00D56AF2">
        <w:rPr>
          <w:rFonts w:ascii="Times New Roman" w:hAnsi="Times New Roman"/>
          <w:sz w:val="24"/>
        </w:rPr>
        <w:t xml:space="preserve"> </w:t>
      </w:r>
      <w:proofErr w:type="gramStart"/>
      <w:r w:rsidR="00D56AF2">
        <w:rPr>
          <w:rFonts w:ascii="Times New Roman" w:hAnsi="Times New Roman"/>
          <w:sz w:val="24"/>
        </w:rPr>
        <w:t>Tragedy of the commons.</w:t>
      </w:r>
      <w:proofErr w:type="gramEnd"/>
      <w:r w:rsidR="00D56AF2"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 w:rsidR="00D56AF2">
        <w:rPr>
          <w:rFonts w:ascii="Times New Roman" w:hAnsi="Times New Roman"/>
          <w:sz w:val="24"/>
        </w:rPr>
        <w:t>ch</w:t>
      </w:r>
      <w:proofErr w:type="spellEnd"/>
      <w:r w:rsidR="00D56AF2">
        <w:rPr>
          <w:rFonts w:ascii="Times New Roman" w:hAnsi="Times New Roman"/>
          <w:sz w:val="24"/>
        </w:rPr>
        <w:t>. 16.</w:t>
      </w:r>
      <w:r w:rsidR="00E76EAE" w:rsidRPr="00210EE7">
        <w:rPr>
          <w:rFonts w:ascii="Times New Roman" w:hAnsi="Times New Roman"/>
          <w:sz w:val="24"/>
        </w:rPr>
        <w:t>)</w:t>
      </w:r>
      <w:proofErr w:type="gramEnd"/>
    </w:p>
    <w:p w:rsidR="00E76EAE" w:rsidRPr="00210EE7" w:rsidRDefault="00E76EAE" w:rsidP="00E76EAE">
      <w:pPr>
        <w:pStyle w:val="Szvegtrzs"/>
        <w:spacing w:after="288"/>
        <w:ind w:left="562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12.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 xml:space="preserve">: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400402">
        <w:rPr>
          <w:rFonts w:ascii="Times New Roman" w:hAnsi="Times New Roman"/>
          <w:i/>
          <w:sz w:val="24"/>
        </w:rPr>
        <w:t>Political economy</w:t>
      </w:r>
      <w:r w:rsidRPr="00210EE7">
        <w:rPr>
          <w:rFonts w:ascii="Times New Roman" w:hAnsi="Times New Roman"/>
          <w:i/>
          <w:sz w:val="24"/>
        </w:rPr>
        <w:t xml:space="preserve"> III.</w:t>
      </w:r>
    </w:p>
    <w:p w:rsidR="00E76EAE" w:rsidRPr="00210EE7" w:rsidRDefault="00D56AF2" w:rsidP="00E76EAE">
      <w:pPr>
        <w:pStyle w:val="Szvegtrzs"/>
        <w:spacing w:after="288"/>
        <w:ind w:left="1416"/>
        <w:jc w:val="both"/>
      </w:pPr>
      <w:proofErr w:type="gramStart"/>
      <w:r>
        <w:rPr>
          <w:rFonts w:ascii="Times New Roman" w:hAnsi="Times New Roman"/>
          <w:sz w:val="24"/>
        </w:rPr>
        <w:t>Notion of public goods.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Effective levels of allocating public goods.</w:t>
      </w:r>
      <w:proofErr w:type="gramEnd"/>
      <w:r>
        <w:rPr>
          <w:rFonts w:ascii="Times New Roman" w:hAnsi="Times New Roman"/>
          <w:sz w:val="24"/>
        </w:rPr>
        <w:t xml:space="preserve"> Free.-riding. Rent seeking and welfare effects.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16.)</w:t>
      </w:r>
      <w:proofErr w:type="gramEnd"/>
      <w:r w:rsidR="00E76EAE" w:rsidRPr="00210EE7">
        <w:t xml:space="preserve"> 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400402">
        <w:rPr>
          <w:rFonts w:ascii="Times New Roman" w:hAnsi="Times New Roman"/>
          <w:i/>
          <w:sz w:val="24"/>
        </w:rPr>
        <w:t>Political economy</w:t>
      </w:r>
      <w:r w:rsidRPr="00210EE7">
        <w:rPr>
          <w:rFonts w:ascii="Times New Roman" w:hAnsi="Times New Roman"/>
          <w:i/>
          <w:sz w:val="24"/>
        </w:rPr>
        <w:t xml:space="preserve"> IV.</w:t>
      </w:r>
    </w:p>
    <w:p w:rsidR="00E76EAE" w:rsidRPr="00210EE7" w:rsidRDefault="00D56AF2" w:rsidP="00E76EAE">
      <w:pPr>
        <w:pStyle w:val="Szvegtrzs"/>
        <w:spacing w:after="288"/>
        <w:ind w:left="141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Politics with the economist’s eye.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Political competition and government failures.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Interest groups, alternative interests, and economics of corruption.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E76EAE" w:rsidRPr="00210EE7">
        <w:rPr>
          <w:rFonts w:ascii="Times New Roman" w:hAnsi="Times New Roman"/>
          <w:sz w:val="24"/>
        </w:rPr>
        <w:t xml:space="preserve">(Hirshleifer </w:t>
      </w:r>
      <w:proofErr w:type="spellStart"/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E76EAE" w:rsidRPr="00210EE7">
        <w:rPr>
          <w:rFonts w:ascii="Times New Roman" w:hAnsi="Times New Roman"/>
          <w:sz w:val="24"/>
        </w:rPr>
        <w:t>17.)</w:t>
      </w:r>
      <w:proofErr w:type="gramEnd"/>
    </w:p>
    <w:p w:rsidR="00E76EAE" w:rsidRPr="00210EE7" w:rsidRDefault="00E76EAE" w:rsidP="00E76EAE">
      <w:pPr>
        <w:pStyle w:val="Szvegtrzs"/>
        <w:spacing w:after="28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13. </w:t>
      </w:r>
      <w:proofErr w:type="gramStart"/>
      <w:r w:rsidR="00210EE7">
        <w:rPr>
          <w:rFonts w:ascii="Times New Roman" w:hAnsi="Times New Roman"/>
          <w:b/>
          <w:sz w:val="24"/>
        </w:rPr>
        <w:t>week</w:t>
      </w:r>
      <w:proofErr w:type="gramEnd"/>
      <w:r w:rsidRPr="00210EE7">
        <w:rPr>
          <w:rFonts w:ascii="Times New Roman" w:hAnsi="Times New Roman"/>
          <w:sz w:val="24"/>
        </w:rPr>
        <w:t>:</w:t>
      </w:r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1.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 xml:space="preserve">: </w:t>
      </w:r>
      <w:r w:rsidR="00400402">
        <w:rPr>
          <w:rFonts w:ascii="Times New Roman" w:hAnsi="Times New Roman"/>
          <w:i/>
          <w:sz w:val="24"/>
        </w:rPr>
        <w:t>Political economy</w:t>
      </w:r>
      <w:r w:rsidRPr="00210EE7">
        <w:rPr>
          <w:rFonts w:ascii="Times New Roman" w:hAnsi="Times New Roman"/>
          <w:i/>
          <w:sz w:val="24"/>
        </w:rPr>
        <w:t xml:space="preserve"> V.</w:t>
      </w:r>
    </w:p>
    <w:p w:rsidR="00E76EAE" w:rsidRPr="00210EE7" w:rsidRDefault="00D56AF2" w:rsidP="00E76EAE">
      <w:pPr>
        <w:pStyle w:val="Szvegtrzs"/>
        <w:spacing w:after="288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Voting as means of enforcing interest, and means of accountability.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Condorcet paradox.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Median-voter theory.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Conflict and cooperation.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Sympathy and antipathy in the utility function.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Game theoretical approach.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Applications: public procurement, national security, ransom. </w:t>
      </w:r>
      <w:proofErr w:type="gramStart"/>
      <w:r w:rsidR="00E76EAE" w:rsidRPr="00210EE7">
        <w:rPr>
          <w:rFonts w:ascii="Times New Roman" w:hAnsi="Times New Roman" w:cs="Times New Roman"/>
          <w:sz w:val="24"/>
          <w:szCs w:val="24"/>
        </w:rPr>
        <w:t xml:space="preserve">(Hirshleifer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6EAE" w:rsidRPr="00210EE7">
        <w:rPr>
          <w:rFonts w:ascii="Times New Roman" w:hAnsi="Times New Roman" w:cs="Times New Roman"/>
          <w:sz w:val="24"/>
          <w:szCs w:val="24"/>
        </w:rPr>
        <w:t>17.)</w:t>
      </w:r>
      <w:proofErr w:type="gramEnd"/>
    </w:p>
    <w:p w:rsidR="00E76EAE" w:rsidRPr="00210EE7" w:rsidRDefault="00E76EAE" w:rsidP="00E76EAE">
      <w:pPr>
        <w:pStyle w:val="Szvegtrzs"/>
        <w:spacing w:after="288"/>
        <w:ind w:left="708"/>
        <w:jc w:val="both"/>
        <w:rPr>
          <w:rFonts w:ascii="Times New Roman" w:hAnsi="Times New Roman"/>
          <w:i/>
          <w:sz w:val="24"/>
        </w:rPr>
      </w:pPr>
      <w:r w:rsidRPr="00210EE7">
        <w:rPr>
          <w:rFonts w:ascii="Times New Roman" w:hAnsi="Times New Roman"/>
          <w:b/>
          <w:sz w:val="24"/>
        </w:rPr>
        <w:t xml:space="preserve">2. </w:t>
      </w:r>
      <w:proofErr w:type="gramStart"/>
      <w:r w:rsidR="00210EE7">
        <w:rPr>
          <w:rFonts w:ascii="Times New Roman" w:hAnsi="Times New Roman"/>
          <w:b/>
          <w:sz w:val="24"/>
        </w:rPr>
        <w:t>class</w:t>
      </w:r>
      <w:proofErr w:type="gramEnd"/>
      <w:r w:rsidRPr="00210EE7">
        <w:rPr>
          <w:rFonts w:ascii="Times New Roman" w:hAnsi="Times New Roman"/>
          <w:b/>
          <w:sz w:val="24"/>
        </w:rPr>
        <w:t>:</w:t>
      </w:r>
      <w:r w:rsidRPr="00210EE7">
        <w:rPr>
          <w:rStyle w:val="Kiemels"/>
        </w:rPr>
        <w:t xml:space="preserve"> </w:t>
      </w:r>
      <w:r w:rsidR="00400402">
        <w:rPr>
          <w:rFonts w:ascii="Times New Roman" w:hAnsi="Times New Roman"/>
          <w:i/>
          <w:sz w:val="24"/>
        </w:rPr>
        <w:t>Summing up</w:t>
      </w:r>
      <w:r w:rsidRPr="00210EE7">
        <w:rPr>
          <w:rFonts w:ascii="Times New Roman" w:hAnsi="Times New Roman"/>
          <w:i/>
          <w:sz w:val="24"/>
        </w:rPr>
        <w:t>.</w:t>
      </w:r>
    </w:p>
    <w:p w:rsidR="00621C88" w:rsidRPr="00210EE7" w:rsidRDefault="00621C88" w:rsidP="00E76EAE">
      <w:pPr>
        <w:pStyle w:val="Szvegtrzs"/>
        <w:spacing w:after="288"/>
        <w:ind w:left="562"/>
      </w:pPr>
    </w:p>
    <w:sectPr w:rsidR="00621C88" w:rsidRPr="00210EE7" w:rsidSect="0050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65" w:rsidRDefault="00AA5E65">
      <w:r>
        <w:separator/>
      </w:r>
    </w:p>
  </w:endnote>
  <w:endnote w:type="continuationSeparator" w:id="0">
    <w:p w:rsidR="00AA5E65" w:rsidRDefault="00AA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65" w:rsidRDefault="00AA5E65">
      <w:r>
        <w:separator/>
      </w:r>
    </w:p>
  </w:footnote>
  <w:footnote w:type="continuationSeparator" w:id="0">
    <w:p w:rsidR="00AA5E65" w:rsidRDefault="00AA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790"/>
    <w:multiLevelType w:val="hybridMultilevel"/>
    <w:tmpl w:val="9DF2C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E2BFA"/>
    <w:multiLevelType w:val="hybridMultilevel"/>
    <w:tmpl w:val="AEB868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E3E3B"/>
    <w:multiLevelType w:val="hybridMultilevel"/>
    <w:tmpl w:val="62CE0F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DE1"/>
    <w:rsid w:val="000354C4"/>
    <w:rsid w:val="000452D8"/>
    <w:rsid w:val="00071896"/>
    <w:rsid w:val="00077AF4"/>
    <w:rsid w:val="000A32FD"/>
    <w:rsid w:val="000C1881"/>
    <w:rsid w:val="000D7292"/>
    <w:rsid w:val="000E37F5"/>
    <w:rsid w:val="001075AA"/>
    <w:rsid w:val="001129D2"/>
    <w:rsid w:val="001454B3"/>
    <w:rsid w:val="001B1CED"/>
    <w:rsid w:val="00210EE7"/>
    <w:rsid w:val="00241770"/>
    <w:rsid w:val="002B3CE6"/>
    <w:rsid w:val="002B482D"/>
    <w:rsid w:val="002C1CB4"/>
    <w:rsid w:val="002D33DF"/>
    <w:rsid w:val="003B034F"/>
    <w:rsid w:val="003C4420"/>
    <w:rsid w:val="003C6D2D"/>
    <w:rsid w:val="003F36CE"/>
    <w:rsid w:val="00400402"/>
    <w:rsid w:val="0041254B"/>
    <w:rsid w:val="00487EC4"/>
    <w:rsid w:val="00493A9F"/>
    <w:rsid w:val="004B3D2D"/>
    <w:rsid w:val="004C3DD3"/>
    <w:rsid w:val="00504C25"/>
    <w:rsid w:val="005A0AED"/>
    <w:rsid w:val="005B4019"/>
    <w:rsid w:val="005B7EDD"/>
    <w:rsid w:val="00612A54"/>
    <w:rsid w:val="00621C88"/>
    <w:rsid w:val="0063256C"/>
    <w:rsid w:val="00685D2D"/>
    <w:rsid w:val="00687986"/>
    <w:rsid w:val="00690C6D"/>
    <w:rsid w:val="006A6E59"/>
    <w:rsid w:val="006B712A"/>
    <w:rsid w:val="006F0738"/>
    <w:rsid w:val="0071607F"/>
    <w:rsid w:val="00716587"/>
    <w:rsid w:val="00716712"/>
    <w:rsid w:val="00732958"/>
    <w:rsid w:val="00756715"/>
    <w:rsid w:val="00787C7A"/>
    <w:rsid w:val="007E25C5"/>
    <w:rsid w:val="007E6E51"/>
    <w:rsid w:val="007E78E2"/>
    <w:rsid w:val="008006E4"/>
    <w:rsid w:val="0082110C"/>
    <w:rsid w:val="008312A8"/>
    <w:rsid w:val="00853C06"/>
    <w:rsid w:val="00864F8C"/>
    <w:rsid w:val="00894EE5"/>
    <w:rsid w:val="008C7F63"/>
    <w:rsid w:val="008D11F9"/>
    <w:rsid w:val="008D1F90"/>
    <w:rsid w:val="008E14E1"/>
    <w:rsid w:val="008E4653"/>
    <w:rsid w:val="008E7FC4"/>
    <w:rsid w:val="00912AEC"/>
    <w:rsid w:val="00924D56"/>
    <w:rsid w:val="0095570F"/>
    <w:rsid w:val="009700B3"/>
    <w:rsid w:val="009824EC"/>
    <w:rsid w:val="009C0B61"/>
    <w:rsid w:val="009C7EC6"/>
    <w:rsid w:val="009D23AD"/>
    <w:rsid w:val="009E45F8"/>
    <w:rsid w:val="009E558C"/>
    <w:rsid w:val="009F6A3B"/>
    <w:rsid w:val="009F7061"/>
    <w:rsid w:val="00A17405"/>
    <w:rsid w:val="00A71DFC"/>
    <w:rsid w:val="00AA4F95"/>
    <w:rsid w:val="00AA5E65"/>
    <w:rsid w:val="00AE60CB"/>
    <w:rsid w:val="00B25044"/>
    <w:rsid w:val="00B32F25"/>
    <w:rsid w:val="00B5043E"/>
    <w:rsid w:val="00B96FC1"/>
    <w:rsid w:val="00BA3B6B"/>
    <w:rsid w:val="00BA3FC9"/>
    <w:rsid w:val="00BB36B7"/>
    <w:rsid w:val="00BB54B9"/>
    <w:rsid w:val="00BC4C2B"/>
    <w:rsid w:val="00BD4AEA"/>
    <w:rsid w:val="00C02474"/>
    <w:rsid w:val="00C119FC"/>
    <w:rsid w:val="00C711F1"/>
    <w:rsid w:val="00CA08CF"/>
    <w:rsid w:val="00CB7ED2"/>
    <w:rsid w:val="00CE0AF2"/>
    <w:rsid w:val="00D15EC5"/>
    <w:rsid w:val="00D44246"/>
    <w:rsid w:val="00D4642E"/>
    <w:rsid w:val="00D56AF2"/>
    <w:rsid w:val="00D84948"/>
    <w:rsid w:val="00DA46FB"/>
    <w:rsid w:val="00DD218F"/>
    <w:rsid w:val="00DE593B"/>
    <w:rsid w:val="00E06AD3"/>
    <w:rsid w:val="00E76EAE"/>
    <w:rsid w:val="00E843B6"/>
    <w:rsid w:val="00E910F0"/>
    <w:rsid w:val="00E93A64"/>
    <w:rsid w:val="00E93D06"/>
    <w:rsid w:val="00E9522B"/>
    <w:rsid w:val="00EA3726"/>
    <w:rsid w:val="00EB0A5E"/>
    <w:rsid w:val="00EC76B2"/>
    <w:rsid w:val="00EE1158"/>
    <w:rsid w:val="00F15AA2"/>
    <w:rsid w:val="00F20468"/>
    <w:rsid w:val="00F2786E"/>
    <w:rsid w:val="00F31C83"/>
    <w:rsid w:val="00F42E34"/>
    <w:rsid w:val="00F4322D"/>
    <w:rsid w:val="00F54497"/>
    <w:rsid w:val="00F56DE1"/>
    <w:rsid w:val="00FA5E8A"/>
    <w:rsid w:val="00FB4B5D"/>
    <w:rsid w:val="00FB5534"/>
    <w:rsid w:val="00FD2C1E"/>
    <w:rsid w:val="00FF3097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6D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56DE1"/>
    <w:pPr>
      <w:widowControl w:val="0"/>
      <w:suppressAutoHyphens/>
    </w:pPr>
    <w:rPr>
      <w:rFonts w:ascii="Verdana" w:eastAsia="Verdana" w:hAnsi="Verdana" w:cs="Verdana"/>
      <w:sz w:val="20"/>
      <w:szCs w:val="20"/>
      <w:lang w:val="en-US"/>
    </w:rPr>
  </w:style>
  <w:style w:type="character" w:styleId="Kiemels">
    <w:name w:val="Emphasis"/>
    <w:qFormat/>
    <w:rsid w:val="00F56DE1"/>
    <w:rPr>
      <w:i/>
      <w:iCs/>
    </w:rPr>
  </w:style>
  <w:style w:type="character" w:styleId="Kiemels2">
    <w:name w:val="Strong"/>
    <w:qFormat/>
    <w:rsid w:val="00F56DE1"/>
    <w:rPr>
      <w:b/>
      <w:bCs/>
    </w:rPr>
  </w:style>
  <w:style w:type="paragraph" w:styleId="Buborkszveg">
    <w:name w:val="Balloon Text"/>
    <w:basedOn w:val="Norml"/>
    <w:semiHidden/>
    <w:rsid w:val="005B40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B4019"/>
    <w:rPr>
      <w:sz w:val="16"/>
      <w:szCs w:val="16"/>
    </w:rPr>
  </w:style>
  <w:style w:type="paragraph" w:styleId="Jegyzetszveg">
    <w:name w:val="annotation text"/>
    <w:basedOn w:val="Norml"/>
    <w:semiHidden/>
    <w:rsid w:val="005B401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B4019"/>
    <w:rPr>
      <w:b/>
      <w:bCs/>
    </w:rPr>
  </w:style>
  <w:style w:type="character" w:styleId="Hiperhivatkozs">
    <w:name w:val="Hyperlink"/>
    <w:basedOn w:val="Bekezdsalapbettpusa"/>
    <w:rsid w:val="008006E4"/>
    <w:rPr>
      <w:color w:val="0000FF"/>
      <w:u w:val="single"/>
    </w:rPr>
  </w:style>
  <w:style w:type="paragraph" w:styleId="Lbjegyzetszveg">
    <w:name w:val="footnote text"/>
    <w:basedOn w:val="Norml"/>
    <w:semiHidden/>
    <w:rsid w:val="00FD2C1E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D2C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ELTE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Horn</cp:lastModifiedBy>
  <cp:revision>2</cp:revision>
  <cp:lastPrinted>2010-09-13T15:34:00Z</cp:lastPrinted>
  <dcterms:created xsi:type="dcterms:W3CDTF">2013-05-05T20:26:00Z</dcterms:created>
  <dcterms:modified xsi:type="dcterms:W3CDTF">2013-05-05T20:26:00Z</dcterms:modified>
</cp:coreProperties>
</file>